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454F1" w:rsidR="00917F89" w:rsidP="00E454F1" w:rsidRDefault="00E454F1" w14:paraId="6ff9f8d" w14:textId="6ff9f8d">
      <w:pPr>
        <w:pStyle w:val="Naslov8"/>
        <w:spacing w:after="0"/>
        <w:jc w:val="left"/>
        <w15:collapsed w:val="false"/>
        <w:rPr>
          <w:rFonts w:ascii="Arial" w:hAnsi="Arial" w:cs="Arial"/>
          <w:b w:val="false"/>
          <w:sz w:val="24"/>
          <w:szCs w:val="24"/>
        </w:rPr>
      </w:pPr>
      <w:bookmarkStart w:name="_GoBack" w:id="0"/>
      <w:bookmarkEnd w:id="0"/>
      <w:r w:rsidRPr="00A96A04">
        <w:rPr>
          <w:rFonts w:ascii="Arial" w:hAnsi="Arial" w:cs="Arial"/>
          <w:noProof/>
          <w:sz w:val="24"/>
          <w:szCs w:val="24"/>
        </w:rPr>
        <w:drawing>
          <wp:anchor distT="0" distB="0" distL="114300" distR="114300" simplePos="false" relativeHeight="251657216" behindDoc="false" locked="false" layoutInCell="true" allowOverlap="false">
            <wp:simplePos x="0" y="0"/>
            <wp:positionH relativeFrom="column">
              <wp:posOffset>575945</wp:posOffset>
            </wp:positionH>
            <wp:positionV relativeFrom="paragraph">
              <wp:posOffset>0</wp:posOffset>
            </wp:positionV>
            <wp:extent cx="384810" cy="469265"/>
            <wp:effectExtent l="0" t="0" r="0" b="0"/>
            <wp:wrapTopAndBottom/>
            <wp:docPr id="1" name="Picture 1"/>
            <wp:cNvGraphicFramePr/>
            <a:graphic>
              <a:graphicData uri="http://schemas.openxmlformats.org/drawingml/2006/picture">
                <pic:pic>
                  <pic:nvPicPr>
                    <pic:cNvPr id="1" name="Picture 1"/>
                    <pic:cNvPicPr/>
                  </pic:nvPicPr>
                  <pic:blipFill>
                    <a:blip r:embed="rId9"/>
                    <a:stretch>
                      <a:fillRect/>
                    </a:stretch>
                  </pic:blipFill>
                  <pic:spPr>
                    <a:xfrm>
                      <a:off x="0" y="0"/>
                      <a:ext cx="384810" cy="469265"/>
                    </a:xfrm>
                    <a:prstGeom prst="rect">
                      <a:avLst/>
                    </a:prstGeom>
                  </pic:spPr>
                </pic:pic>
              </a:graphicData>
            </a:graphic>
          </wp:anchor>
        </w:drawing>
      </w:r>
      <w:r w:rsidRPr="00A96A04" w:rsidR="00034FCE">
        <w:rPr>
          <w:rFonts w:ascii="Arial" w:hAnsi="Arial" w:cs="Arial"/>
          <w:szCs w:val="24"/>
        </w:rPr>
        <w:t xml:space="preserve">    </w:t>
      </w:r>
      <w:r w:rsidRPr="00E454F1" w:rsidR="00034FCE">
        <w:rPr>
          <w:rFonts w:ascii="Arial" w:hAnsi="Arial" w:cs="Arial"/>
          <w:b w:val="false"/>
          <w:sz w:val="24"/>
          <w:szCs w:val="24"/>
        </w:rPr>
        <w:t>Republika Hrvatska</w:t>
      </w:r>
    </w:p>
    <w:p w:rsidRPr="00A96A04" w:rsidR="00917F89" w:rsidP="00E454F1" w:rsidRDefault="00034FCE">
      <w:pPr>
        <w:rPr>
          <w:rFonts w:ascii="Arial" w:hAnsi="Arial" w:cs="Arial"/>
          <w:szCs w:val="24"/>
        </w:rPr>
      </w:pPr>
      <w:r w:rsidRPr="00A96A04">
        <w:rPr>
          <w:rFonts w:ascii="Arial" w:hAnsi="Arial" w:cs="Arial"/>
          <w:szCs w:val="24"/>
        </w:rPr>
        <w:t xml:space="preserve"> Općinski sud u Osijeku</w:t>
      </w:r>
    </w:p>
    <w:p w:rsidR="00E454F1" w:rsidP="00E454F1" w:rsidRDefault="00034FCE">
      <w:pPr>
        <w:rPr>
          <w:rFonts w:ascii="Arial" w:hAnsi="Arial" w:cs="Arial"/>
          <w:szCs w:val="24"/>
        </w:rPr>
      </w:pPr>
      <w:r w:rsidRPr="00A96A04">
        <w:rPr>
          <w:rFonts w:ascii="Arial" w:hAnsi="Arial" w:cs="Arial"/>
          <w:szCs w:val="24"/>
        </w:rPr>
        <w:t xml:space="preserve">               Osijek                                             </w:t>
      </w:r>
      <w:r w:rsidRPr="00A96A04" w:rsidR="00D37C72">
        <w:rPr>
          <w:rFonts w:ascii="Arial" w:hAnsi="Arial" w:cs="Arial"/>
          <w:szCs w:val="24"/>
        </w:rPr>
        <w:t xml:space="preserve">                  </w:t>
      </w:r>
      <w:r w:rsidRPr="00A96A04" w:rsidR="00735478">
        <w:rPr>
          <w:rFonts w:ascii="Arial" w:hAnsi="Arial" w:cs="Arial"/>
          <w:szCs w:val="24"/>
        </w:rPr>
        <w:t xml:space="preserve"> </w:t>
      </w:r>
      <w:r w:rsidRPr="00A96A04" w:rsidR="00D37C72">
        <w:rPr>
          <w:rFonts w:ascii="Arial" w:hAnsi="Arial" w:cs="Arial"/>
          <w:szCs w:val="24"/>
        </w:rPr>
        <w:t xml:space="preserve">  </w:t>
      </w:r>
      <w:r w:rsidRPr="00A96A04" w:rsidR="00404A1C">
        <w:rPr>
          <w:rFonts w:ascii="Arial" w:hAnsi="Arial" w:cs="Arial"/>
          <w:szCs w:val="24"/>
        </w:rPr>
        <w:t xml:space="preserve">  </w:t>
      </w:r>
      <w:r w:rsidRPr="00A96A04" w:rsidR="002B234B">
        <w:rPr>
          <w:rFonts w:ascii="Arial" w:hAnsi="Arial" w:cs="Arial"/>
          <w:szCs w:val="24"/>
        </w:rPr>
        <w:t xml:space="preserve"> </w:t>
      </w:r>
      <w:r w:rsidRPr="00A96A04" w:rsidR="00404A1C">
        <w:rPr>
          <w:rFonts w:ascii="Arial" w:hAnsi="Arial" w:cs="Arial"/>
          <w:szCs w:val="24"/>
        </w:rPr>
        <w:t xml:space="preserve"> </w:t>
      </w:r>
    </w:p>
    <w:p w:rsidRPr="00A96A04" w:rsidR="00917F89" w:rsidP="00E454F1" w:rsidRDefault="00034FCE">
      <w:pPr>
        <w:jc w:val="right"/>
        <w:rPr>
          <w:rFonts w:ascii="Arial" w:hAnsi="Arial" w:cs="Arial"/>
          <w:szCs w:val="24"/>
        </w:rPr>
      </w:pPr>
      <w:r w:rsidRPr="00A96A04">
        <w:rPr>
          <w:rFonts w:ascii="Arial" w:hAnsi="Arial" w:cs="Arial"/>
          <w:szCs w:val="24"/>
        </w:rPr>
        <w:t>Broj: Pp</w:t>
      </w:r>
      <w:r w:rsidRPr="00A96A04" w:rsidR="002B234B">
        <w:rPr>
          <w:rFonts w:ascii="Arial" w:hAnsi="Arial" w:cs="Arial"/>
          <w:szCs w:val="24"/>
        </w:rPr>
        <w:t>-</w:t>
      </w:r>
      <w:r w:rsidR="00E454F1">
        <w:rPr>
          <w:rFonts w:ascii="Arial" w:hAnsi="Arial" w:cs="Arial"/>
          <w:szCs w:val="24"/>
        </w:rPr>
        <w:t>2236/2025</w:t>
      </w:r>
      <w:r w:rsidRPr="00A96A04" w:rsidR="002B234B">
        <w:rPr>
          <w:rFonts w:ascii="Arial" w:hAnsi="Arial" w:cs="Arial"/>
          <w:szCs w:val="24"/>
        </w:rPr>
        <w:t>-</w:t>
      </w:r>
      <w:r w:rsidR="00E454F1">
        <w:rPr>
          <w:rFonts w:ascii="Arial" w:hAnsi="Arial" w:cs="Arial"/>
          <w:szCs w:val="24"/>
        </w:rPr>
        <w:t>10</w:t>
      </w:r>
    </w:p>
    <w:p w:rsidRPr="00A96A04" w:rsidR="00917F89" w:rsidRDefault="00917F89">
      <w:pPr>
        <w:ind w:firstLine="708"/>
        <w:rPr>
          <w:rFonts w:ascii="Arial" w:hAnsi="Arial" w:cs="Arial"/>
          <w:szCs w:val="24"/>
        </w:rPr>
      </w:pPr>
    </w:p>
    <w:p w:rsidRPr="00A96A04" w:rsidR="00917F89" w:rsidRDefault="00034FCE">
      <w:pPr>
        <w:jc w:val="center"/>
        <w:rPr>
          <w:rFonts w:ascii="Arial" w:hAnsi="Arial" w:cs="Arial"/>
          <w:szCs w:val="24"/>
        </w:rPr>
      </w:pPr>
      <w:r w:rsidRPr="00A96A04">
        <w:rPr>
          <w:rFonts w:ascii="Arial" w:hAnsi="Arial" w:cs="Arial"/>
          <w:szCs w:val="24"/>
        </w:rPr>
        <w:t>U   I M E  R E P U B L I K E   H R V A T S K E</w:t>
      </w:r>
    </w:p>
    <w:p w:rsidRPr="00A96A04" w:rsidR="00917F89" w:rsidRDefault="00034FCE">
      <w:pPr>
        <w:jc w:val="center"/>
        <w:rPr>
          <w:rFonts w:ascii="Arial" w:hAnsi="Arial" w:cs="Arial"/>
          <w:szCs w:val="24"/>
        </w:rPr>
      </w:pPr>
      <w:r w:rsidRPr="00A96A04">
        <w:rPr>
          <w:rFonts w:ascii="Arial" w:hAnsi="Arial" w:cs="Arial"/>
          <w:szCs w:val="24"/>
        </w:rPr>
        <w:t xml:space="preserve">P R E S U D A </w:t>
      </w:r>
    </w:p>
    <w:p w:rsidRPr="00A96A04" w:rsidR="00917F89" w:rsidRDefault="00917F89">
      <w:pPr>
        <w:jc w:val="center"/>
        <w:rPr>
          <w:rFonts w:ascii="Arial" w:hAnsi="Arial" w:cs="Arial"/>
          <w:szCs w:val="24"/>
        </w:rPr>
      </w:pPr>
    </w:p>
    <w:p w:rsidRPr="00A96A04" w:rsidR="00917F89" w:rsidRDefault="00034FCE">
      <w:pPr>
        <w:ind w:firstLine="720"/>
        <w:jc w:val="both"/>
        <w:rPr>
          <w:rFonts w:ascii="Arial" w:hAnsi="Arial" w:cs="Arial"/>
          <w:szCs w:val="24"/>
        </w:rPr>
      </w:pPr>
      <w:r w:rsidRPr="00A96A04">
        <w:rPr>
          <w:rFonts w:ascii="Arial" w:hAnsi="Arial" w:cs="Arial"/>
          <w:szCs w:val="24"/>
        </w:rPr>
        <w:t xml:space="preserve">Općinski sud u Osijeku, po sutkinji Dunji Bertok, uz sudjelovanje </w:t>
      </w:r>
      <w:r w:rsidR="00E454F1">
        <w:rPr>
          <w:rFonts w:ascii="Arial" w:hAnsi="Arial" w:cs="Arial"/>
          <w:szCs w:val="24"/>
        </w:rPr>
        <w:t>Mateje Mihačić</w:t>
      </w:r>
      <w:r w:rsidRPr="00A96A04">
        <w:rPr>
          <w:rFonts w:ascii="Arial" w:hAnsi="Arial" w:cs="Arial"/>
          <w:szCs w:val="24"/>
        </w:rPr>
        <w:t xml:space="preserve"> kao zapisničarke, rješavajući u prekršajn</w:t>
      </w:r>
      <w:r w:rsidR="00E454F1">
        <w:rPr>
          <w:rFonts w:ascii="Arial" w:hAnsi="Arial" w:cs="Arial"/>
          <w:szCs w:val="24"/>
        </w:rPr>
        <w:t>om postupku protiv okrivljene Omnia Gradnja d.o.o. pravne osobe i okrivljenog Maria Žapera kao odgovorne osobe u pravnoj osobi</w:t>
      </w:r>
      <w:r w:rsidRPr="00A96A04">
        <w:rPr>
          <w:rFonts w:ascii="Arial" w:hAnsi="Arial" w:cs="Arial"/>
          <w:szCs w:val="24"/>
        </w:rPr>
        <w:t>, zbog prekršajnog djela iz čl.</w:t>
      </w:r>
      <w:r w:rsidR="00E454F1">
        <w:rPr>
          <w:rFonts w:ascii="Arial" w:hAnsi="Arial" w:cs="Arial"/>
          <w:szCs w:val="24"/>
        </w:rPr>
        <w:t>127.st.1</w:t>
      </w:r>
      <w:r w:rsidRPr="00A96A04" w:rsidR="00DE73A3">
        <w:rPr>
          <w:rFonts w:ascii="Arial" w:hAnsi="Arial" w:cs="Arial"/>
          <w:szCs w:val="24"/>
        </w:rPr>
        <w:t>.</w:t>
      </w:r>
      <w:r w:rsidR="00E454F1">
        <w:rPr>
          <w:rFonts w:ascii="Arial" w:hAnsi="Arial" w:cs="Arial"/>
          <w:szCs w:val="24"/>
        </w:rPr>
        <w:t>t.3. i st.2.</w:t>
      </w:r>
      <w:r w:rsidRPr="00A96A04" w:rsidR="00DE73A3">
        <w:rPr>
          <w:rFonts w:ascii="Arial" w:hAnsi="Arial" w:cs="Arial"/>
          <w:szCs w:val="24"/>
        </w:rPr>
        <w:t xml:space="preserve"> Zakona o Državnom inspektoratu </w:t>
      </w:r>
      <w:r w:rsidRPr="00A96A04" w:rsidR="00D37C72">
        <w:rPr>
          <w:rFonts w:ascii="Arial" w:hAnsi="Arial" w:cs="Arial"/>
          <w:szCs w:val="24"/>
        </w:rPr>
        <w:t>(</w:t>
      </w:r>
      <w:r w:rsidRPr="00A96A04" w:rsidR="00DE73A3">
        <w:rPr>
          <w:rFonts w:ascii="Arial" w:hAnsi="Arial" w:cs="Arial"/>
          <w:szCs w:val="24"/>
        </w:rPr>
        <w:t>"</w:t>
      </w:r>
      <w:r w:rsidRPr="00A96A04" w:rsidR="00D37C72">
        <w:rPr>
          <w:rFonts w:ascii="Arial" w:hAnsi="Arial" w:cs="Arial"/>
          <w:szCs w:val="24"/>
        </w:rPr>
        <w:t>Na</w:t>
      </w:r>
      <w:r w:rsidRPr="00A96A04" w:rsidR="00DE73A3">
        <w:rPr>
          <w:rFonts w:ascii="Arial" w:hAnsi="Arial" w:cs="Arial"/>
          <w:szCs w:val="24"/>
        </w:rPr>
        <w:t>rodne novine"</w:t>
      </w:r>
      <w:r w:rsidRPr="00A96A04">
        <w:rPr>
          <w:rFonts w:ascii="Arial" w:hAnsi="Arial" w:cs="Arial"/>
          <w:szCs w:val="24"/>
        </w:rPr>
        <w:t>, broj</w:t>
      </w:r>
      <w:r w:rsidRPr="00A96A04" w:rsidR="00DE73A3">
        <w:rPr>
          <w:rFonts w:ascii="Arial" w:hAnsi="Arial" w:cs="Arial"/>
          <w:szCs w:val="24"/>
        </w:rPr>
        <w:t>evi</w:t>
      </w:r>
      <w:r w:rsidRPr="00A96A04">
        <w:rPr>
          <w:rFonts w:ascii="Arial" w:hAnsi="Arial" w:cs="Arial"/>
          <w:szCs w:val="24"/>
        </w:rPr>
        <w:t xml:space="preserve">: </w:t>
      </w:r>
      <w:r w:rsidRPr="00A96A04" w:rsidR="002B234B">
        <w:rPr>
          <w:rFonts w:ascii="Arial" w:hAnsi="Arial" w:cs="Arial"/>
          <w:szCs w:val="24"/>
        </w:rPr>
        <w:t>1</w:t>
      </w:r>
      <w:r w:rsidRPr="00A96A04" w:rsidR="00DE73A3">
        <w:rPr>
          <w:rFonts w:ascii="Arial" w:hAnsi="Arial" w:cs="Arial"/>
          <w:szCs w:val="24"/>
        </w:rPr>
        <w:t>15/18, 117/21 i 67/23</w:t>
      </w:r>
      <w:r w:rsidRPr="00A96A04" w:rsidR="002B234B">
        <w:rPr>
          <w:rFonts w:ascii="Arial" w:hAnsi="Arial" w:cs="Arial"/>
          <w:szCs w:val="24"/>
        </w:rPr>
        <w:t xml:space="preserve">) </w:t>
      </w:r>
      <w:r w:rsidRPr="00A96A04">
        <w:rPr>
          <w:rFonts w:ascii="Arial" w:hAnsi="Arial" w:cs="Arial"/>
          <w:szCs w:val="24"/>
        </w:rPr>
        <w:t>u povodu</w:t>
      </w:r>
      <w:r w:rsidR="00E454F1">
        <w:rPr>
          <w:rFonts w:ascii="Arial" w:hAnsi="Arial" w:cs="Arial"/>
          <w:szCs w:val="24"/>
        </w:rPr>
        <w:t xml:space="preserve"> optužnog prijedloga </w:t>
      </w:r>
      <w:r w:rsidRPr="00A96A04">
        <w:rPr>
          <w:rFonts w:ascii="Arial" w:hAnsi="Arial" w:cs="Arial"/>
          <w:szCs w:val="24"/>
        </w:rPr>
        <w:t xml:space="preserve"> </w:t>
      </w:r>
      <w:r w:rsidRPr="00A96A04" w:rsidR="002B234B">
        <w:rPr>
          <w:rFonts w:ascii="Arial" w:hAnsi="Arial" w:cs="Arial"/>
          <w:szCs w:val="24"/>
        </w:rPr>
        <w:t>D</w:t>
      </w:r>
      <w:r w:rsidRPr="00A96A04" w:rsidR="00980272">
        <w:rPr>
          <w:rFonts w:ascii="Arial" w:hAnsi="Arial" w:cs="Arial"/>
          <w:szCs w:val="24"/>
        </w:rPr>
        <w:t>r</w:t>
      </w:r>
      <w:r w:rsidRPr="00A96A04" w:rsidR="00D37C72">
        <w:rPr>
          <w:rFonts w:ascii="Arial" w:hAnsi="Arial" w:cs="Arial"/>
          <w:szCs w:val="24"/>
        </w:rPr>
        <w:t xml:space="preserve">žavnog inspektorata, Područnog ureda Osijeka, </w:t>
      </w:r>
      <w:r w:rsidRPr="00A96A04" w:rsidR="002B234B">
        <w:rPr>
          <w:rFonts w:ascii="Arial" w:hAnsi="Arial" w:cs="Arial"/>
          <w:szCs w:val="24"/>
        </w:rPr>
        <w:t xml:space="preserve">klasa: </w:t>
      </w:r>
      <w:r w:rsidR="00E454F1">
        <w:rPr>
          <w:rFonts w:ascii="Arial" w:hAnsi="Arial" w:cs="Arial"/>
          <w:szCs w:val="24"/>
        </w:rPr>
        <w:t>116-02/25-01/1755, urbroj: 443-02-01-25-08 od 28</w:t>
      </w:r>
      <w:r w:rsidRPr="00A96A04" w:rsidR="00DE73A3">
        <w:rPr>
          <w:rFonts w:ascii="Arial" w:hAnsi="Arial" w:cs="Arial"/>
          <w:szCs w:val="24"/>
        </w:rPr>
        <w:t xml:space="preserve">. </w:t>
      </w:r>
      <w:r w:rsidR="00E454F1">
        <w:rPr>
          <w:rFonts w:ascii="Arial" w:hAnsi="Arial" w:cs="Arial"/>
          <w:szCs w:val="24"/>
        </w:rPr>
        <w:t>svibnja 2025</w:t>
      </w:r>
      <w:r w:rsidRPr="00A96A04" w:rsidR="00C51742">
        <w:rPr>
          <w:rFonts w:ascii="Arial" w:hAnsi="Arial" w:cs="Arial"/>
          <w:szCs w:val="24"/>
        </w:rPr>
        <w:t>.</w:t>
      </w:r>
      <w:r w:rsidRPr="00A96A04">
        <w:rPr>
          <w:rFonts w:ascii="Arial" w:hAnsi="Arial" w:cs="Arial"/>
          <w:szCs w:val="24"/>
        </w:rPr>
        <w:t xml:space="preserve">, nakon glavne i javne rasprave zaključene u </w:t>
      </w:r>
      <w:r w:rsidR="00E454F1">
        <w:rPr>
          <w:rFonts w:ascii="Arial" w:hAnsi="Arial" w:cs="Arial"/>
          <w:szCs w:val="24"/>
        </w:rPr>
        <w:t>odsutnosti</w:t>
      </w:r>
      <w:r w:rsidRPr="00A96A04">
        <w:rPr>
          <w:rFonts w:ascii="Arial" w:hAnsi="Arial" w:cs="Arial"/>
          <w:szCs w:val="24"/>
        </w:rPr>
        <w:t xml:space="preserve"> okrivljeni</w:t>
      </w:r>
      <w:r w:rsidRPr="00A96A04" w:rsidR="002B234B">
        <w:rPr>
          <w:rFonts w:ascii="Arial" w:hAnsi="Arial" w:cs="Arial"/>
          <w:szCs w:val="24"/>
        </w:rPr>
        <w:t xml:space="preserve">ka i </w:t>
      </w:r>
      <w:r w:rsidRPr="00A96A04">
        <w:rPr>
          <w:rFonts w:ascii="Arial" w:hAnsi="Arial" w:cs="Arial"/>
          <w:szCs w:val="24"/>
        </w:rPr>
        <w:t xml:space="preserve"> predstavnika tužitelja te odluke javno objavljene </w:t>
      </w:r>
      <w:r w:rsidR="00E454F1">
        <w:rPr>
          <w:rFonts w:ascii="Arial" w:hAnsi="Arial" w:cs="Arial"/>
          <w:szCs w:val="24"/>
        </w:rPr>
        <w:t>16. ožujka 2026</w:t>
      </w:r>
      <w:r w:rsidRPr="00A96A04" w:rsidR="00DE73A3">
        <w:rPr>
          <w:rFonts w:ascii="Arial" w:hAnsi="Arial" w:cs="Arial"/>
          <w:szCs w:val="24"/>
        </w:rPr>
        <w:t>.</w:t>
      </w:r>
    </w:p>
    <w:p w:rsidRPr="00A96A04" w:rsidR="00917F89" w:rsidRDefault="00917F89">
      <w:pPr>
        <w:ind w:firstLine="708"/>
        <w:jc w:val="both"/>
        <w:rPr>
          <w:rFonts w:ascii="Arial" w:hAnsi="Arial" w:cs="Arial"/>
          <w:szCs w:val="24"/>
        </w:rPr>
      </w:pPr>
    </w:p>
    <w:p w:rsidRPr="00A96A04" w:rsidR="00917F89" w:rsidRDefault="00034FCE">
      <w:pPr>
        <w:pStyle w:val="Naslov1"/>
        <w:spacing w:after="0"/>
        <w:rPr>
          <w:rFonts w:ascii="Arial" w:hAnsi="Arial" w:cs="Arial"/>
          <w:sz w:val="24"/>
          <w:szCs w:val="24"/>
        </w:rPr>
      </w:pPr>
      <w:r w:rsidRPr="00A96A04">
        <w:rPr>
          <w:rFonts w:ascii="Arial" w:hAnsi="Arial" w:cs="Arial"/>
          <w:b w:val="false"/>
          <w:i w:val="false"/>
          <w:sz w:val="24"/>
          <w:szCs w:val="24"/>
        </w:rPr>
        <w:t>p r e s u d i o    j e</w:t>
      </w:r>
    </w:p>
    <w:p w:rsidRPr="00A96A04" w:rsidR="00917F89" w:rsidRDefault="00917F89">
      <w:pPr>
        <w:rPr>
          <w:rFonts w:ascii="Arial" w:hAnsi="Arial" w:cs="Arial"/>
          <w:szCs w:val="24"/>
        </w:rPr>
      </w:pPr>
    </w:p>
    <w:p w:rsidRPr="00980272" w:rsidR="00E454F1" w:rsidP="00E454F1" w:rsidRDefault="00E454F1">
      <w:pPr>
        <w:ind w:firstLine="708"/>
        <w:rPr>
          <w:rFonts w:ascii="Arial" w:hAnsi="Arial" w:cs="Arial"/>
          <w:szCs w:val="24"/>
        </w:rPr>
      </w:pPr>
      <w:r w:rsidRPr="00980272">
        <w:rPr>
          <w:rFonts w:ascii="Arial" w:hAnsi="Arial" w:cs="Arial"/>
          <w:szCs w:val="24"/>
        </w:rPr>
        <w:t>I. Na temelju čl.182.t.</w:t>
      </w:r>
      <w:r>
        <w:rPr>
          <w:rFonts w:ascii="Arial" w:hAnsi="Arial" w:cs="Arial"/>
          <w:szCs w:val="24"/>
        </w:rPr>
        <w:t>3</w:t>
      </w:r>
      <w:r w:rsidRPr="00980272">
        <w:rPr>
          <w:rFonts w:ascii="Arial" w:hAnsi="Arial" w:cs="Arial"/>
          <w:szCs w:val="24"/>
        </w:rPr>
        <w:t>. Prekršajnog zakona</w:t>
      </w:r>
    </w:p>
    <w:p w:rsidRPr="00980272" w:rsidR="00E454F1" w:rsidP="00E454F1" w:rsidRDefault="00E454F1">
      <w:pPr>
        <w:rPr>
          <w:rFonts w:ascii="Arial" w:hAnsi="Arial" w:cs="Arial"/>
          <w:szCs w:val="24"/>
        </w:rPr>
      </w:pPr>
    </w:p>
    <w:p w:rsidRPr="007D5A23" w:rsidR="00E454F1" w:rsidP="00E454F1" w:rsidRDefault="00E454F1">
      <w:pPr>
        <w:spacing w:before="120" w:after="120"/>
        <w:ind w:firstLine="709"/>
        <w:jc w:val="both"/>
        <w:rPr>
          <w:rFonts w:ascii="Arial" w:hAnsi="Arial" w:cs="Arial"/>
          <w:szCs w:val="24"/>
        </w:rPr>
      </w:pPr>
      <w:r>
        <w:rPr>
          <w:rFonts w:ascii="Arial" w:hAnsi="Arial" w:cs="Arial"/>
          <w:szCs w:val="24"/>
        </w:rPr>
        <w:t>o</w:t>
      </w:r>
      <w:r w:rsidRPr="007D5A23">
        <w:rPr>
          <w:rFonts w:ascii="Arial" w:hAnsi="Arial" w:cs="Arial"/>
          <w:szCs w:val="24"/>
        </w:rPr>
        <w:t xml:space="preserve">krivljena pravna osoba </w:t>
      </w:r>
      <w:r>
        <w:rPr>
          <w:rFonts w:ascii="Arial" w:hAnsi="Arial" w:cs="Arial"/>
          <w:szCs w:val="24"/>
        </w:rPr>
        <w:t>Omnia Gradnja d</w:t>
      </w:r>
      <w:r>
        <w:rPr>
          <w:rFonts w:ascii="Arial" w:hAnsi="Arial" w:cs="Arial"/>
        </w:rPr>
        <w:t>.o.o.</w:t>
      </w:r>
      <w:r w:rsidRPr="007D5A23">
        <w:rPr>
          <w:rFonts w:ascii="Arial" w:hAnsi="Arial" w:cs="Arial"/>
          <w:szCs w:val="24"/>
        </w:rPr>
        <w:t>,</w:t>
      </w:r>
      <w:r>
        <w:rPr>
          <w:rFonts w:ascii="Arial" w:hAnsi="Arial" w:cs="Arial"/>
          <w:szCs w:val="24"/>
        </w:rPr>
        <w:t xml:space="preserve"> </w:t>
      </w:r>
      <w:r w:rsidRPr="007D5A23">
        <w:rPr>
          <w:rFonts w:ascii="Arial" w:hAnsi="Arial" w:cs="Arial"/>
          <w:szCs w:val="24"/>
        </w:rPr>
        <w:t>sa sjedištem u</w:t>
      </w:r>
      <w:r>
        <w:rPr>
          <w:rFonts w:ascii="Arial" w:hAnsi="Arial" w:cs="Arial"/>
          <w:szCs w:val="24"/>
        </w:rPr>
        <w:t xml:space="preserve"> Osijeku, Hrvatske Republike 17b, </w:t>
      </w:r>
      <w:r w:rsidRPr="007D5A23">
        <w:rPr>
          <w:rFonts w:ascii="Arial" w:hAnsi="Arial" w:cs="Arial"/>
          <w:szCs w:val="24"/>
        </w:rPr>
        <w:t xml:space="preserve">OIB: </w:t>
      </w:r>
      <w:r>
        <w:rPr>
          <w:rFonts w:ascii="Arial" w:hAnsi="Arial" w:cs="Arial"/>
          <w:szCs w:val="24"/>
        </w:rPr>
        <w:t>52084594505, prekršajno kažnjavana</w:t>
      </w:r>
    </w:p>
    <w:p w:rsidRPr="007D5A23" w:rsidR="00E454F1" w:rsidP="00E454F1" w:rsidRDefault="00E454F1">
      <w:pPr>
        <w:ind w:firstLine="709"/>
        <w:jc w:val="both"/>
        <w:rPr>
          <w:rFonts w:ascii="Arial" w:hAnsi="Arial" w:cs="Arial"/>
          <w:szCs w:val="24"/>
        </w:rPr>
      </w:pPr>
      <w:r>
        <w:rPr>
          <w:rFonts w:ascii="Arial" w:hAnsi="Arial" w:cs="Arial"/>
          <w:szCs w:val="24"/>
        </w:rPr>
        <w:t>okrivljena odgovorna osoba u pravnoj osobi Mario Žaper,</w:t>
      </w:r>
      <w:r w:rsidRPr="007D5A23">
        <w:rPr>
          <w:rFonts w:ascii="Arial" w:hAnsi="Arial" w:cs="Arial"/>
          <w:szCs w:val="24"/>
        </w:rPr>
        <w:t xml:space="preserve"> OIB:</w:t>
      </w:r>
      <w:r>
        <w:rPr>
          <w:rFonts w:ascii="Arial" w:hAnsi="Arial" w:cs="Arial"/>
          <w:szCs w:val="24"/>
        </w:rPr>
        <w:t xml:space="preserve"> 10578987008, s prebivalištem u Zadru, Ul. Roberta Frangeša-Mihanovića 48, državljanin RH, prekršajno kažnjavan, </w:t>
      </w:r>
    </w:p>
    <w:p w:rsidR="00E454F1" w:rsidP="00E454F1" w:rsidRDefault="00E454F1">
      <w:pPr>
        <w:ind w:right="-311"/>
        <w:jc w:val="center"/>
        <w:rPr>
          <w:rFonts w:ascii="Arial" w:hAnsi="Arial" w:cs="Arial"/>
          <w:szCs w:val="24"/>
        </w:rPr>
      </w:pPr>
    </w:p>
    <w:p w:rsidRPr="00980272" w:rsidR="00E454F1" w:rsidP="00E454F1" w:rsidRDefault="00E454F1">
      <w:pPr>
        <w:ind w:right="-311"/>
        <w:jc w:val="center"/>
        <w:rPr>
          <w:rFonts w:ascii="Arial" w:hAnsi="Arial" w:cs="Arial"/>
          <w:szCs w:val="24"/>
        </w:rPr>
      </w:pPr>
      <w:r w:rsidRPr="00980272">
        <w:rPr>
          <w:rFonts w:ascii="Arial" w:hAnsi="Arial" w:cs="Arial"/>
          <w:szCs w:val="24"/>
        </w:rPr>
        <w:t xml:space="preserve">o s l o b a đ </w:t>
      </w:r>
      <w:r>
        <w:rPr>
          <w:rFonts w:ascii="Arial" w:hAnsi="Arial" w:cs="Arial"/>
          <w:szCs w:val="24"/>
        </w:rPr>
        <w:t>a j u</w:t>
      </w:r>
      <w:r w:rsidRPr="00980272">
        <w:rPr>
          <w:rFonts w:ascii="Arial" w:hAnsi="Arial" w:cs="Arial"/>
          <w:szCs w:val="24"/>
        </w:rPr>
        <w:t xml:space="preserve">   s e   o d   o p t u ž b e</w:t>
      </w:r>
    </w:p>
    <w:p w:rsidRPr="00980272" w:rsidR="00E454F1" w:rsidP="00E454F1" w:rsidRDefault="00E454F1">
      <w:pPr>
        <w:ind w:right="-311"/>
        <w:jc w:val="center"/>
        <w:rPr>
          <w:rFonts w:ascii="Arial" w:hAnsi="Arial" w:cs="Arial"/>
          <w:szCs w:val="24"/>
        </w:rPr>
      </w:pPr>
    </w:p>
    <w:p w:rsidR="00E454F1" w:rsidP="00E454F1" w:rsidRDefault="00E454F1">
      <w:pPr>
        <w:ind w:firstLine="709"/>
        <w:jc w:val="both"/>
        <w:rPr>
          <w:rFonts w:ascii="Arial" w:hAnsi="Arial" w:cs="Arial"/>
          <w:szCs w:val="24"/>
        </w:rPr>
      </w:pPr>
      <w:r w:rsidRPr="00980272">
        <w:rPr>
          <w:rFonts w:ascii="Arial" w:hAnsi="Arial" w:cs="Arial"/>
          <w:szCs w:val="24"/>
        </w:rPr>
        <w:t>jer da</w:t>
      </w:r>
      <w:r>
        <w:rPr>
          <w:rFonts w:ascii="Arial" w:hAnsi="Arial" w:cs="Arial"/>
          <w:szCs w:val="24"/>
        </w:rPr>
        <w:t xml:space="preserve"> je tijekom inspekcijskog nadzora obavljenog u razdoblju 4. travnja 2025. do 16. svibnja 2025. nad radom predmetnog poslodavca utvrđeno da poslodavac nije inspektoru rada omogućio obavljanje inspekcijskog nadzora na način da u ostavljenom roku nije dostavio traženu dokumentaciju i podatke potrebne za utvrđivanje činjenica u započetom nadzoru protivno čl.63. i čl.64. Zakona o Državnom inspektoratu. U pisanom pozivu predmetnom poslodavcu 9. travnja 2025. utvrđena mu je obveza dostave dokumentacije i podataka kako slijedi: </w:t>
      </w:r>
    </w:p>
    <w:p w:rsidR="00E454F1" w:rsidP="00E454F1" w:rsidRDefault="00E454F1">
      <w:pPr>
        <w:jc w:val="both"/>
        <w:rPr>
          <w:rFonts w:ascii="Arial" w:hAnsi="Arial" w:cs="Arial"/>
          <w:szCs w:val="24"/>
        </w:rPr>
      </w:pPr>
      <w:r w:rsidRPr="0047755B">
        <w:rPr>
          <w:rFonts w:ascii="Arial" w:hAnsi="Arial" w:cs="Arial"/>
          <w:szCs w:val="24"/>
        </w:rPr>
        <w:t>za državljanina Bangladeša Mohammed Hossain, rođenog 20. lipnja 1986.</w:t>
      </w:r>
    </w:p>
    <w:p w:rsidR="00E454F1" w:rsidP="00E454F1" w:rsidRDefault="00E454F1">
      <w:pPr>
        <w:jc w:val="both"/>
        <w:rPr>
          <w:rFonts w:ascii="Arial" w:hAnsi="Arial" w:cs="Arial"/>
          <w:szCs w:val="24"/>
        </w:rPr>
      </w:pPr>
      <w:r w:rsidRPr="0047755B">
        <w:rPr>
          <w:rFonts w:ascii="Arial" w:hAnsi="Arial" w:cs="Arial"/>
          <w:szCs w:val="24"/>
        </w:rPr>
        <w:t>-</w:t>
      </w:r>
      <w:r>
        <w:rPr>
          <w:rFonts w:ascii="Arial" w:hAnsi="Arial" w:cs="Arial"/>
          <w:szCs w:val="24"/>
        </w:rPr>
        <w:t xml:space="preserve"> o</w:t>
      </w:r>
      <w:r w:rsidRPr="0047755B">
        <w:rPr>
          <w:rFonts w:ascii="Arial" w:hAnsi="Arial" w:cs="Arial"/>
          <w:szCs w:val="24"/>
        </w:rPr>
        <w:t>čitovanje na okolnost točnog dana početka rada tog radnika kod poslodavca, poslovima koje obavlja te mjestu/mjestima rada (od prvog dana rada kod poslodavca do danas)</w:t>
      </w:r>
      <w:r>
        <w:rPr>
          <w:rFonts w:ascii="Arial" w:hAnsi="Arial" w:cs="Arial"/>
          <w:szCs w:val="24"/>
        </w:rPr>
        <w:t>,</w:t>
      </w:r>
    </w:p>
    <w:p w:rsidR="00E454F1" w:rsidP="00E454F1" w:rsidRDefault="00E454F1">
      <w:pPr>
        <w:jc w:val="both"/>
        <w:rPr>
          <w:rFonts w:ascii="Arial" w:hAnsi="Arial" w:cs="Arial"/>
          <w:szCs w:val="24"/>
        </w:rPr>
      </w:pPr>
      <w:r>
        <w:rPr>
          <w:rFonts w:ascii="Arial" w:hAnsi="Arial" w:cs="Arial"/>
          <w:szCs w:val="24"/>
        </w:rPr>
        <w:t xml:space="preserve">- ugovore o radu, </w:t>
      </w:r>
    </w:p>
    <w:p w:rsidR="00E454F1" w:rsidP="00E454F1" w:rsidRDefault="00E454F1">
      <w:pPr>
        <w:jc w:val="both"/>
        <w:rPr>
          <w:rFonts w:ascii="Arial" w:hAnsi="Arial" w:cs="Arial"/>
          <w:szCs w:val="24"/>
        </w:rPr>
      </w:pPr>
      <w:r>
        <w:rPr>
          <w:rFonts w:ascii="Arial" w:hAnsi="Arial" w:cs="Arial"/>
          <w:szCs w:val="24"/>
        </w:rPr>
        <w:t>- obrazac prijave HZMO,</w:t>
      </w:r>
    </w:p>
    <w:p w:rsidR="00E454F1" w:rsidP="00E454F1" w:rsidRDefault="00E454F1">
      <w:pPr>
        <w:jc w:val="both"/>
        <w:rPr>
          <w:rFonts w:ascii="Arial" w:hAnsi="Arial" w:cs="Arial"/>
          <w:szCs w:val="24"/>
        </w:rPr>
      </w:pPr>
      <w:r>
        <w:rPr>
          <w:rFonts w:ascii="Arial" w:hAnsi="Arial" w:cs="Arial"/>
          <w:szCs w:val="24"/>
        </w:rPr>
        <w:t>- dozvola za boravak i rad (od početka njegovog rada).</w:t>
      </w:r>
    </w:p>
    <w:p w:rsidR="00E454F1" w:rsidP="00E454F1" w:rsidRDefault="00E454F1">
      <w:pPr>
        <w:jc w:val="both"/>
        <w:rPr>
          <w:rFonts w:ascii="Arial" w:hAnsi="Arial" w:cs="Arial"/>
          <w:szCs w:val="24"/>
        </w:rPr>
      </w:pPr>
      <w:r>
        <w:rPr>
          <w:rFonts w:ascii="Arial" w:hAnsi="Arial" w:cs="Arial"/>
          <w:szCs w:val="24"/>
        </w:rPr>
        <w:t xml:space="preserve">1. Ukoliko je imenovani </w:t>
      </w:r>
      <w:r w:rsidRPr="0047755B">
        <w:rPr>
          <w:rFonts w:ascii="Arial" w:hAnsi="Arial" w:cs="Arial"/>
          <w:szCs w:val="24"/>
        </w:rPr>
        <w:t>Mohammed Hossain</w:t>
      </w:r>
      <w:r>
        <w:rPr>
          <w:rFonts w:ascii="Arial" w:hAnsi="Arial" w:cs="Arial"/>
          <w:szCs w:val="24"/>
        </w:rPr>
        <w:t xml:space="preserve"> radnik nekog drugog poslodavca potrebno je dostaviti podatak o njegovom poslodavcu kao i ugovor temeljem kojeg taj državljanin treće zemlje obavlja poslove za poslodavca Omnia Gradnja d.o.o.</w:t>
      </w:r>
    </w:p>
    <w:p w:rsidR="00E454F1" w:rsidP="00E454F1" w:rsidRDefault="00E454F1">
      <w:pPr>
        <w:jc w:val="both"/>
        <w:rPr>
          <w:rFonts w:ascii="Arial" w:hAnsi="Arial" w:cs="Arial"/>
          <w:szCs w:val="24"/>
        </w:rPr>
      </w:pPr>
      <w:r>
        <w:rPr>
          <w:rFonts w:ascii="Arial" w:hAnsi="Arial" w:cs="Arial"/>
          <w:szCs w:val="24"/>
        </w:rPr>
        <w:lastRenderedPageBreak/>
        <w:t xml:space="preserve">2. Suglasnost za daljnju komunikaciju elektroničkom poštom (dostavu pismena i dokumentacije), kao i adresu elektroničke pošte putem koje će se obavljati ta komunikacija, ukoliko je poslodavac suglasan da se komunikacija obavlja na taj način. </w:t>
      </w:r>
    </w:p>
    <w:p w:rsidR="00E454F1" w:rsidP="00E454F1" w:rsidRDefault="00E454F1">
      <w:pPr>
        <w:jc w:val="both"/>
        <w:rPr>
          <w:rFonts w:ascii="Arial" w:hAnsi="Arial" w:cs="Arial"/>
          <w:szCs w:val="24"/>
        </w:rPr>
      </w:pPr>
      <w:r>
        <w:rPr>
          <w:rFonts w:ascii="Arial" w:hAnsi="Arial" w:cs="Arial"/>
          <w:szCs w:val="24"/>
        </w:rPr>
        <w:t xml:space="preserve">Ovo iz razloga što je iz dostavljenih podataka razvidno da je </w:t>
      </w:r>
      <w:r w:rsidRPr="0047755B">
        <w:rPr>
          <w:rFonts w:ascii="Arial" w:hAnsi="Arial" w:cs="Arial"/>
          <w:szCs w:val="24"/>
        </w:rPr>
        <w:t>Mohammed Hossain</w:t>
      </w:r>
      <w:r>
        <w:rPr>
          <w:rFonts w:ascii="Arial" w:hAnsi="Arial" w:cs="Arial"/>
          <w:szCs w:val="24"/>
        </w:rPr>
        <w:t xml:space="preserve"> ustupljen na rad u predmetno trgovačko društvo od strane poslodavca Os Promet d.o.o. iz Josipovca. </w:t>
      </w:r>
    </w:p>
    <w:p w:rsidR="00E454F1" w:rsidP="00E454F1" w:rsidRDefault="00E454F1">
      <w:pPr>
        <w:jc w:val="both"/>
        <w:rPr>
          <w:rFonts w:ascii="Arial" w:hAnsi="Arial" w:cs="Arial"/>
          <w:szCs w:val="24"/>
        </w:rPr>
      </w:pPr>
      <w:r>
        <w:rPr>
          <w:rFonts w:ascii="Arial" w:hAnsi="Arial" w:cs="Arial"/>
          <w:szCs w:val="24"/>
        </w:rPr>
        <w:t xml:space="preserve">Tražene potpune podatke, obavijesti i dokumentaciju poslodavac je bio dužan dostaviti u roku od dva dana od primitka poziva, dakle u Osijeku, 11. travnja 2025., a to nije uopće učinio budući da je dostavio nepotpune podatke, </w:t>
      </w:r>
    </w:p>
    <w:p w:rsidRPr="0047755B" w:rsidR="00E454F1" w:rsidP="00E454F1" w:rsidRDefault="00E454F1">
      <w:pPr>
        <w:jc w:val="both"/>
        <w:rPr>
          <w:rFonts w:ascii="Arial" w:hAnsi="Arial" w:cs="Arial"/>
          <w:szCs w:val="24"/>
        </w:rPr>
      </w:pPr>
    </w:p>
    <w:p w:rsidRPr="00980272" w:rsidR="00E454F1" w:rsidP="00E454F1" w:rsidRDefault="00E454F1">
      <w:pPr>
        <w:spacing w:before="120" w:after="120"/>
        <w:ind w:firstLine="709"/>
        <w:jc w:val="both"/>
        <w:rPr>
          <w:rFonts w:ascii="Arial" w:hAnsi="Arial" w:cs="Arial"/>
          <w:szCs w:val="24"/>
        </w:rPr>
      </w:pPr>
      <w:r w:rsidRPr="00980272">
        <w:rPr>
          <w:rFonts w:ascii="Arial" w:hAnsi="Arial" w:cs="Arial"/>
          <w:szCs w:val="24"/>
        </w:rPr>
        <w:t xml:space="preserve">time bi </w:t>
      </w:r>
      <w:r>
        <w:rPr>
          <w:rFonts w:ascii="Arial" w:hAnsi="Arial" w:cs="Arial"/>
          <w:szCs w:val="24"/>
        </w:rPr>
        <w:t xml:space="preserve">okrivljena pravna osoba </w:t>
      </w:r>
      <w:r w:rsidRPr="00980272">
        <w:rPr>
          <w:rFonts w:ascii="Arial" w:hAnsi="Arial" w:cs="Arial"/>
          <w:szCs w:val="24"/>
        </w:rPr>
        <w:t>počini</w:t>
      </w:r>
      <w:r>
        <w:rPr>
          <w:rFonts w:ascii="Arial" w:hAnsi="Arial" w:cs="Arial"/>
          <w:szCs w:val="24"/>
        </w:rPr>
        <w:t>la</w:t>
      </w:r>
      <w:r w:rsidRPr="00980272">
        <w:rPr>
          <w:rFonts w:ascii="Arial" w:hAnsi="Arial" w:cs="Arial"/>
          <w:szCs w:val="24"/>
        </w:rPr>
        <w:t xml:space="preserve"> prekršaj opisan u čl.</w:t>
      </w:r>
      <w:r>
        <w:rPr>
          <w:rFonts w:ascii="Arial" w:hAnsi="Arial" w:cs="Arial"/>
          <w:szCs w:val="24"/>
        </w:rPr>
        <w:t xml:space="preserve">64., </w:t>
      </w:r>
      <w:r w:rsidRPr="00980272">
        <w:rPr>
          <w:rFonts w:ascii="Arial" w:hAnsi="Arial" w:cs="Arial"/>
          <w:szCs w:val="24"/>
        </w:rPr>
        <w:t>a kažnjiv po čl.</w:t>
      </w:r>
      <w:r>
        <w:rPr>
          <w:rFonts w:ascii="Arial" w:hAnsi="Arial" w:cs="Arial"/>
          <w:szCs w:val="24"/>
        </w:rPr>
        <w:t>127.st.1.t.3.</w:t>
      </w:r>
      <w:r w:rsidRPr="00980272">
        <w:rPr>
          <w:rFonts w:ascii="Arial" w:hAnsi="Arial" w:cs="Arial"/>
          <w:szCs w:val="24"/>
        </w:rPr>
        <w:t xml:space="preserve"> Zakona o </w:t>
      </w:r>
      <w:r>
        <w:rPr>
          <w:rFonts w:ascii="Arial" w:hAnsi="Arial" w:cs="Arial"/>
          <w:szCs w:val="24"/>
        </w:rPr>
        <w:t xml:space="preserve">Državnom inspektoratu, a okrivljena odgovorna osoba u pravnoj osobi </w:t>
      </w:r>
      <w:r w:rsidRPr="00980272">
        <w:rPr>
          <w:rFonts w:ascii="Arial" w:hAnsi="Arial" w:cs="Arial"/>
          <w:szCs w:val="24"/>
        </w:rPr>
        <w:t>počini</w:t>
      </w:r>
      <w:r>
        <w:rPr>
          <w:rFonts w:ascii="Arial" w:hAnsi="Arial" w:cs="Arial"/>
          <w:szCs w:val="24"/>
        </w:rPr>
        <w:t xml:space="preserve">la prekršaj opisan u </w:t>
      </w:r>
      <w:r w:rsidRPr="00980272">
        <w:rPr>
          <w:rFonts w:ascii="Arial" w:hAnsi="Arial" w:cs="Arial"/>
          <w:szCs w:val="24"/>
        </w:rPr>
        <w:t>čl.</w:t>
      </w:r>
      <w:r>
        <w:rPr>
          <w:rFonts w:ascii="Arial" w:hAnsi="Arial" w:cs="Arial"/>
          <w:szCs w:val="24"/>
        </w:rPr>
        <w:t xml:space="preserve">64., </w:t>
      </w:r>
      <w:r w:rsidRPr="00980272">
        <w:rPr>
          <w:rFonts w:ascii="Arial" w:hAnsi="Arial" w:cs="Arial"/>
          <w:szCs w:val="24"/>
        </w:rPr>
        <w:t>a kažnjiv po čl.</w:t>
      </w:r>
      <w:r>
        <w:rPr>
          <w:rFonts w:ascii="Arial" w:hAnsi="Arial" w:cs="Arial"/>
          <w:szCs w:val="24"/>
        </w:rPr>
        <w:t>127.st.1.t.3. i st.2.</w:t>
      </w:r>
      <w:r w:rsidRPr="00980272">
        <w:rPr>
          <w:rFonts w:ascii="Arial" w:hAnsi="Arial" w:cs="Arial"/>
          <w:szCs w:val="24"/>
        </w:rPr>
        <w:t xml:space="preserve"> Zakona o </w:t>
      </w:r>
      <w:r>
        <w:rPr>
          <w:rFonts w:ascii="Arial" w:hAnsi="Arial" w:cs="Arial"/>
          <w:szCs w:val="24"/>
        </w:rPr>
        <w:t>Državnom inspektoratu.</w:t>
      </w:r>
    </w:p>
    <w:p w:rsidR="00E454F1" w:rsidP="00E454F1" w:rsidRDefault="00E454F1">
      <w:pPr>
        <w:ind w:firstLine="708"/>
        <w:jc w:val="both"/>
        <w:rPr>
          <w:rFonts w:ascii="Arial" w:hAnsi="Arial" w:cs="Arial"/>
          <w:szCs w:val="24"/>
        </w:rPr>
      </w:pPr>
      <w:r w:rsidRPr="00980272">
        <w:rPr>
          <w:rFonts w:ascii="Arial" w:hAnsi="Arial" w:cs="Arial"/>
          <w:szCs w:val="24"/>
        </w:rPr>
        <w:t>I</w:t>
      </w:r>
      <w:r>
        <w:rPr>
          <w:rFonts w:ascii="Arial" w:hAnsi="Arial" w:cs="Arial"/>
          <w:szCs w:val="24"/>
        </w:rPr>
        <w:t>I</w:t>
      </w:r>
      <w:r w:rsidRPr="00980272">
        <w:rPr>
          <w:rFonts w:ascii="Arial" w:hAnsi="Arial" w:cs="Arial"/>
          <w:szCs w:val="24"/>
        </w:rPr>
        <w:t>. Na temelju čl.140. Prekršajnog zakona troškovi prekršajnog postupka iz čl.138.st.2. t.2. do t.5. i t.7. Prekršajnog zakona padaju na teret proračunskih sredstava ovoga suda.</w:t>
      </w:r>
    </w:p>
    <w:p w:rsidRPr="00A96A04" w:rsidR="00917F89" w:rsidP="00120F40" w:rsidRDefault="00034FCE">
      <w:pPr>
        <w:pStyle w:val="Tijeloteksta"/>
        <w:tabs>
          <w:tab w:val="left" w:pos="3570"/>
        </w:tabs>
        <w:spacing w:after="0"/>
        <w:jc w:val="center"/>
        <w:rPr>
          <w:rFonts w:ascii="Arial" w:hAnsi="Arial" w:cs="Arial"/>
          <w:sz w:val="24"/>
          <w:szCs w:val="24"/>
        </w:rPr>
      </w:pPr>
      <w:r w:rsidRPr="00A96A04">
        <w:rPr>
          <w:rFonts w:ascii="Arial" w:hAnsi="Arial" w:cs="Arial"/>
          <w:sz w:val="24"/>
          <w:szCs w:val="24"/>
        </w:rPr>
        <w:t xml:space="preserve">Obrazloženje </w:t>
      </w:r>
    </w:p>
    <w:p w:rsidRPr="00A96A04" w:rsidR="00917F89" w:rsidP="00120F40" w:rsidRDefault="00917F89">
      <w:pPr>
        <w:pStyle w:val="Tijeloteksta"/>
        <w:tabs>
          <w:tab w:val="left" w:pos="3570"/>
        </w:tabs>
        <w:spacing w:after="0"/>
        <w:jc w:val="center"/>
        <w:rPr>
          <w:rFonts w:ascii="Arial" w:hAnsi="Arial" w:cs="Arial"/>
          <w:sz w:val="24"/>
          <w:szCs w:val="24"/>
        </w:rPr>
      </w:pPr>
    </w:p>
    <w:p w:rsidR="00917F89" w:rsidP="009255AE" w:rsidRDefault="009255AE">
      <w:pPr>
        <w:pStyle w:val="Uvuenotijeloteksta"/>
        <w:rPr>
          <w:rFonts w:ascii="Arial" w:hAnsi="Arial" w:cs="Arial"/>
          <w:sz w:val="24"/>
          <w:szCs w:val="24"/>
        </w:rPr>
      </w:pPr>
      <w:r w:rsidRPr="009255AE">
        <w:rPr>
          <w:rFonts w:ascii="Arial" w:hAnsi="Arial" w:cs="Arial"/>
          <w:sz w:val="24"/>
          <w:szCs w:val="24"/>
        </w:rPr>
        <w:t>1.</w:t>
      </w:r>
      <w:r>
        <w:rPr>
          <w:rFonts w:ascii="Arial" w:hAnsi="Arial" w:cs="Arial"/>
          <w:sz w:val="24"/>
          <w:szCs w:val="24"/>
        </w:rPr>
        <w:t xml:space="preserve"> </w:t>
      </w:r>
      <w:r w:rsidRPr="00A96A04" w:rsidR="00D37C72">
        <w:rPr>
          <w:rFonts w:ascii="Arial" w:hAnsi="Arial" w:cs="Arial"/>
          <w:sz w:val="24"/>
          <w:szCs w:val="24"/>
        </w:rPr>
        <w:t>T</w:t>
      </w:r>
      <w:r w:rsidRPr="00A96A04" w:rsidR="00034FCE">
        <w:rPr>
          <w:rFonts w:ascii="Arial" w:hAnsi="Arial" w:cs="Arial"/>
          <w:sz w:val="24"/>
          <w:szCs w:val="24"/>
        </w:rPr>
        <w:t>užitelj je</w:t>
      </w:r>
      <w:r w:rsidR="00E454F1">
        <w:rPr>
          <w:rFonts w:ascii="Arial" w:hAnsi="Arial" w:cs="Arial"/>
          <w:sz w:val="24"/>
          <w:szCs w:val="24"/>
        </w:rPr>
        <w:t xml:space="preserve"> podnio optužni prijedlog </w:t>
      </w:r>
      <w:r w:rsidRPr="00A96A04" w:rsidR="00034FCE">
        <w:rPr>
          <w:rFonts w:ascii="Arial" w:hAnsi="Arial" w:cs="Arial"/>
          <w:sz w:val="24"/>
          <w:szCs w:val="24"/>
        </w:rPr>
        <w:t>protiv okrivljeni</w:t>
      </w:r>
      <w:r w:rsidRPr="00A96A04" w:rsidR="00BA5B9B">
        <w:rPr>
          <w:rFonts w:ascii="Arial" w:hAnsi="Arial" w:cs="Arial"/>
          <w:sz w:val="24"/>
          <w:szCs w:val="24"/>
        </w:rPr>
        <w:t>ka</w:t>
      </w:r>
      <w:r w:rsidRPr="00A96A04" w:rsidR="00034FCE">
        <w:rPr>
          <w:rFonts w:ascii="Arial" w:hAnsi="Arial" w:cs="Arial"/>
          <w:sz w:val="24"/>
          <w:szCs w:val="24"/>
        </w:rPr>
        <w:t>, broj gore navedeni, zbog prekršaja činjenično i pravn</w:t>
      </w:r>
      <w:r w:rsidRPr="00A96A04" w:rsidR="00B30824">
        <w:rPr>
          <w:rFonts w:ascii="Arial" w:hAnsi="Arial" w:cs="Arial"/>
          <w:sz w:val="24"/>
          <w:szCs w:val="24"/>
        </w:rPr>
        <w:t>o opisanog u izreci ove presude</w:t>
      </w:r>
      <w:r w:rsidRPr="00A96A04" w:rsidR="00DE73A3">
        <w:rPr>
          <w:rFonts w:ascii="Arial" w:hAnsi="Arial" w:cs="Arial"/>
          <w:sz w:val="24"/>
          <w:szCs w:val="24"/>
        </w:rPr>
        <w:t>, a rasp</w:t>
      </w:r>
      <w:r w:rsidRPr="00A96A04" w:rsidR="00034FCE">
        <w:rPr>
          <w:rFonts w:ascii="Arial" w:hAnsi="Arial" w:cs="Arial"/>
          <w:sz w:val="24"/>
          <w:szCs w:val="24"/>
        </w:rPr>
        <w:t>ravni sud je proveo redovan postupak.</w:t>
      </w:r>
    </w:p>
    <w:p w:rsidRPr="00A96A04" w:rsidR="009255AE" w:rsidP="009255AE" w:rsidRDefault="009255AE">
      <w:pPr>
        <w:pStyle w:val="Uvuenotijeloteksta"/>
        <w:rPr>
          <w:rFonts w:ascii="Arial" w:hAnsi="Arial" w:cs="Arial"/>
          <w:sz w:val="24"/>
          <w:szCs w:val="24"/>
        </w:rPr>
      </w:pPr>
    </w:p>
    <w:p w:rsidR="00E454F1" w:rsidP="009255AE" w:rsidRDefault="00C507AA">
      <w:pPr>
        <w:ind w:firstLine="720"/>
        <w:jc w:val="both"/>
        <w:rPr>
          <w:rFonts w:ascii="Arial" w:hAnsi="Arial" w:cs="Arial"/>
          <w:szCs w:val="24"/>
        </w:rPr>
      </w:pPr>
      <w:r w:rsidRPr="00A96A04">
        <w:rPr>
          <w:rFonts w:ascii="Arial" w:hAnsi="Arial" w:cs="Arial"/>
          <w:szCs w:val="24"/>
        </w:rPr>
        <w:t xml:space="preserve">2. </w:t>
      </w:r>
      <w:r w:rsidR="00E454F1">
        <w:rPr>
          <w:rFonts w:ascii="Arial" w:hAnsi="Arial" w:cs="Arial"/>
          <w:szCs w:val="24"/>
        </w:rPr>
        <w:t xml:space="preserve">Okrivljenici su u zajedničkoj pisanoj obrani od 16. ožujka 2026. osporili počinjenje prekršaja i krivnju za isti navodeći da nikad nisu zaprimili poziv za inspekcijski nadzor klasa: 116-02/25-01/1755, urbroj: 443-02-01-25-02 zbog kojeg nije ispunjen niti minimum pretpostavki za vođenje postupka. Spisu prileži povratnica iz koje je vidljivo da nije ovjerena od strane okrivljenika, već od strane društva "VOMI"(nečitko) Osijek pa iz navedenog razloga nisu mogli formalnopravno sudjelovati u postupku inspekcijskog nadzora jer dostava im nije pravilno izvršena, tj. povrijeđena su prava o dostavi pismena u postupku. Državni inspektorat bio je u obvezi izvršiti osobnu dostavu sukladno čl.85. Zakona o općem upravnom postupku, što nije učinjeno. Nakon neformalnog saznanja da se vodi inspekcijski nadzor komunicirali su s višom inspektoricom rada i obavijestili da Mario Žaper, II. okr. nije u mogućnosti pristupiti u prostorije Državnog inspektorata, ali je jasno navedeno kako mogu daljnju korespondenciju nastaviti putem emaila. Državljanin Bangladeša Mohammed Hossain nikad nije bio zaposlen u I. okr. i u trenutku inspekcijskog nadzora tražena dokumentacija nije postojala. 9. srpnja 2025. zahtjev za izdavanje radne dozvole navedenog državljanina je odbijen zbog negativnog mišljenja Hrvatskog zavoda za zapošljavanje. Predlažu donošenje oslobađajuće odluke. </w:t>
      </w:r>
    </w:p>
    <w:p w:rsidR="009255AE" w:rsidP="009255AE" w:rsidRDefault="009255AE">
      <w:pPr>
        <w:ind w:firstLine="720"/>
        <w:jc w:val="both"/>
        <w:rPr>
          <w:rFonts w:ascii="Arial" w:hAnsi="Arial" w:cs="Arial"/>
          <w:szCs w:val="24"/>
        </w:rPr>
      </w:pPr>
    </w:p>
    <w:p w:rsidR="00E454F1" w:rsidP="009255AE" w:rsidRDefault="00C507AA">
      <w:pPr>
        <w:ind w:firstLine="708"/>
        <w:jc w:val="both"/>
        <w:rPr>
          <w:rFonts w:ascii="Arial" w:hAnsi="Arial" w:cs="Arial"/>
          <w:szCs w:val="24"/>
        </w:rPr>
      </w:pPr>
      <w:r w:rsidRPr="00A96A04">
        <w:rPr>
          <w:rFonts w:ascii="Arial" w:hAnsi="Arial" w:cs="Arial"/>
          <w:szCs w:val="24"/>
        </w:rPr>
        <w:t>3</w:t>
      </w:r>
      <w:r w:rsidRPr="00A96A04" w:rsidR="00D37C72">
        <w:rPr>
          <w:rFonts w:ascii="Arial" w:hAnsi="Arial" w:cs="Arial"/>
          <w:szCs w:val="24"/>
        </w:rPr>
        <w:t xml:space="preserve">. </w:t>
      </w:r>
      <w:r w:rsidRPr="00A96A04" w:rsidR="00A96A04">
        <w:rPr>
          <w:rFonts w:ascii="Arial" w:hAnsi="Arial" w:cs="Arial"/>
          <w:szCs w:val="24"/>
        </w:rPr>
        <w:t>U dokaznom postupku sud je</w:t>
      </w:r>
      <w:r w:rsidRPr="00A96A04" w:rsidR="00D4403A">
        <w:rPr>
          <w:rFonts w:ascii="Arial" w:hAnsi="Arial" w:cs="Arial"/>
          <w:szCs w:val="24"/>
        </w:rPr>
        <w:t xml:space="preserve"> </w:t>
      </w:r>
      <w:r w:rsidRPr="00A96A04">
        <w:rPr>
          <w:rFonts w:ascii="Arial" w:hAnsi="Arial" w:cs="Arial"/>
          <w:szCs w:val="24"/>
        </w:rPr>
        <w:t>pročitao</w:t>
      </w:r>
      <w:r w:rsidRPr="00A96A04" w:rsidR="00980272">
        <w:rPr>
          <w:rFonts w:ascii="Arial" w:hAnsi="Arial" w:cs="Arial"/>
          <w:szCs w:val="24"/>
        </w:rPr>
        <w:t xml:space="preserve"> </w:t>
      </w:r>
      <w:r w:rsidRPr="00A96A04" w:rsidR="00A51C45">
        <w:rPr>
          <w:rFonts w:ascii="Arial" w:hAnsi="Arial" w:cs="Arial"/>
          <w:szCs w:val="24"/>
        </w:rPr>
        <w:t>i</w:t>
      </w:r>
      <w:r w:rsidRPr="00A96A04">
        <w:rPr>
          <w:rFonts w:ascii="Arial" w:hAnsi="Arial" w:cs="Arial"/>
          <w:szCs w:val="24"/>
        </w:rPr>
        <w:t xml:space="preserve"> izvršio uvid u</w:t>
      </w:r>
      <w:r w:rsidRPr="00A96A04" w:rsidR="00980272">
        <w:rPr>
          <w:rFonts w:ascii="Arial" w:hAnsi="Arial" w:cs="Arial"/>
          <w:szCs w:val="24"/>
        </w:rPr>
        <w:t xml:space="preserve">: </w:t>
      </w:r>
      <w:r w:rsidR="00E454F1">
        <w:rPr>
          <w:rFonts w:ascii="Arial" w:hAnsi="Arial" w:cs="Arial"/>
          <w:szCs w:val="24"/>
        </w:rPr>
        <w:t xml:space="preserve">potvrde iz prekršajne evidencije Ministarstva pravosuđa, </w:t>
      </w:r>
      <w:r w:rsidRPr="00DB048E" w:rsidR="00E454F1">
        <w:rPr>
          <w:rFonts w:ascii="Arial" w:hAnsi="Arial" w:cs="Arial"/>
          <w:szCs w:val="24"/>
        </w:rPr>
        <w:t xml:space="preserve">uprave </w:t>
      </w:r>
      <w:r w:rsidR="00E454F1">
        <w:rPr>
          <w:rFonts w:ascii="Arial" w:hAnsi="Arial" w:cs="Arial"/>
          <w:szCs w:val="24"/>
        </w:rPr>
        <w:t xml:space="preserve">i digitalne transformacije </w:t>
      </w:r>
      <w:r w:rsidRPr="00DB048E" w:rsidR="00E454F1">
        <w:rPr>
          <w:rFonts w:ascii="Arial" w:hAnsi="Arial" w:cs="Arial"/>
          <w:szCs w:val="24"/>
        </w:rPr>
        <w:t xml:space="preserve">za okrivljenike od </w:t>
      </w:r>
      <w:r w:rsidR="00E454F1">
        <w:rPr>
          <w:rFonts w:ascii="Arial" w:hAnsi="Arial" w:cs="Arial"/>
          <w:szCs w:val="24"/>
        </w:rPr>
        <w:t>16. ožujka 2026</w:t>
      </w:r>
      <w:r w:rsidRPr="00DB048E" w:rsidR="00E454F1">
        <w:rPr>
          <w:rFonts w:ascii="Arial" w:hAnsi="Arial" w:cs="Arial"/>
          <w:szCs w:val="24"/>
        </w:rPr>
        <w:t>.</w:t>
      </w:r>
      <w:r w:rsidR="00E454F1">
        <w:rPr>
          <w:rFonts w:ascii="Arial" w:hAnsi="Arial" w:cs="Arial"/>
          <w:szCs w:val="24"/>
        </w:rPr>
        <w:t>, pisani poziv Državnog inspektorata, PU Osijek, klasa: 116-02/25-01/1755, urbroj: 443-02-01-25-02 od 4. travnja 2025., predmet inspekcijski nadzor, poziv dostavlja se naslovljen na Omnia Gradnja d.o.o., presliku povratnice istog poziva Državnog inspektorata</w:t>
      </w:r>
      <w:r w:rsidRPr="00D74EAD" w:rsidR="00E454F1">
        <w:rPr>
          <w:rFonts w:ascii="Arial" w:hAnsi="Arial" w:cs="Arial"/>
          <w:szCs w:val="24"/>
        </w:rPr>
        <w:t xml:space="preserve"> </w:t>
      </w:r>
      <w:r w:rsidR="00E454F1">
        <w:rPr>
          <w:rFonts w:ascii="Arial" w:hAnsi="Arial" w:cs="Arial"/>
          <w:szCs w:val="24"/>
        </w:rPr>
        <w:t>naslovljenu na Omnia Gradnja d.o.o. iz koje je razvidno da je 9. travnja 2025. istu zaprimila pravna osoba Vomi, Osijek.</w:t>
      </w:r>
    </w:p>
    <w:p w:rsidR="009255AE" w:rsidP="009255AE" w:rsidRDefault="009255AE">
      <w:pPr>
        <w:pStyle w:val="Uvuenotijeloteksta"/>
        <w:ind w:firstLine="708"/>
        <w:rPr>
          <w:rFonts w:ascii="Arial" w:hAnsi="Arial" w:cs="Arial"/>
          <w:sz w:val="24"/>
          <w:szCs w:val="24"/>
        </w:rPr>
      </w:pPr>
    </w:p>
    <w:p w:rsidR="001038C7" w:rsidP="009255AE" w:rsidRDefault="00D4403A">
      <w:pPr>
        <w:pStyle w:val="Uvuenotijeloteksta"/>
        <w:ind w:firstLine="708"/>
        <w:rPr>
          <w:rFonts w:ascii="Arial" w:hAnsi="Arial" w:cs="Arial"/>
          <w:sz w:val="24"/>
          <w:szCs w:val="24"/>
        </w:rPr>
      </w:pPr>
      <w:r w:rsidRPr="00A96A04">
        <w:rPr>
          <w:rFonts w:ascii="Arial" w:hAnsi="Arial" w:cs="Arial"/>
          <w:sz w:val="24"/>
          <w:szCs w:val="24"/>
        </w:rPr>
        <w:t xml:space="preserve">4. </w:t>
      </w:r>
      <w:r w:rsidRPr="00A96A04" w:rsidR="00870494">
        <w:rPr>
          <w:rFonts w:ascii="Arial" w:hAnsi="Arial" w:cs="Arial"/>
          <w:sz w:val="24"/>
          <w:szCs w:val="24"/>
        </w:rPr>
        <w:t>N</w:t>
      </w:r>
      <w:r w:rsidRPr="00A96A04" w:rsidR="00034FCE">
        <w:rPr>
          <w:rFonts w:ascii="Arial" w:hAnsi="Arial" w:cs="Arial"/>
          <w:sz w:val="24"/>
          <w:szCs w:val="24"/>
        </w:rPr>
        <w:t>akon provedenog dokaznog postu</w:t>
      </w:r>
      <w:r w:rsidRPr="00A96A04" w:rsidR="00D37C72">
        <w:rPr>
          <w:rFonts w:ascii="Arial" w:hAnsi="Arial" w:cs="Arial"/>
          <w:sz w:val="24"/>
          <w:szCs w:val="24"/>
        </w:rPr>
        <w:t xml:space="preserve">pka </w:t>
      </w:r>
      <w:r w:rsidRPr="00A96A04" w:rsidR="00034FCE">
        <w:rPr>
          <w:rFonts w:ascii="Arial" w:hAnsi="Arial" w:cs="Arial"/>
          <w:sz w:val="24"/>
          <w:szCs w:val="24"/>
        </w:rPr>
        <w:t>sud je utvrdio kako nisu ispunjene zakonske pretpostavke na osnovu kojih bi s</w:t>
      </w:r>
      <w:r w:rsidRPr="00A96A04" w:rsidR="006270A7">
        <w:rPr>
          <w:rFonts w:ascii="Arial" w:hAnsi="Arial" w:cs="Arial"/>
          <w:sz w:val="24"/>
          <w:szCs w:val="24"/>
        </w:rPr>
        <w:t>e okrivljeni</w:t>
      </w:r>
      <w:r w:rsidR="00E454F1">
        <w:rPr>
          <w:rFonts w:ascii="Arial" w:hAnsi="Arial" w:cs="Arial"/>
          <w:sz w:val="24"/>
          <w:szCs w:val="24"/>
        </w:rPr>
        <w:t>ke</w:t>
      </w:r>
      <w:r w:rsidRPr="00A96A04" w:rsidR="00034FCE">
        <w:rPr>
          <w:rFonts w:ascii="Arial" w:hAnsi="Arial" w:cs="Arial"/>
          <w:sz w:val="24"/>
          <w:szCs w:val="24"/>
        </w:rPr>
        <w:t xml:space="preserve"> moglo</w:t>
      </w:r>
      <w:r w:rsidRPr="00A96A04" w:rsidR="006270A7">
        <w:rPr>
          <w:rFonts w:ascii="Arial" w:hAnsi="Arial" w:cs="Arial"/>
          <w:sz w:val="24"/>
          <w:szCs w:val="24"/>
        </w:rPr>
        <w:t xml:space="preserve"> pr</w:t>
      </w:r>
      <w:r w:rsidRPr="00A96A04" w:rsidR="00034FCE">
        <w:rPr>
          <w:rFonts w:ascii="Arial" w:hAnsi="Arial" w:cs="Arial"/>
          <w:sz w:val="24"/>
          <w:szCs w:val="24"/>
        </w:rPr>
        <w:t>oglasiti kriv</w:t>
      </w:r>
      <w:r w:rsidRPr="00A96A04" w:rsidR="001038C7">
        <w:rPr>
          <w:rFonts w:ascii="Arial" w:hAnsi="Arial" w:cs="Arial"/>
          <w:sz w:val="24"/>
          <w:szCs w:val="24"/>
        </w:rPr>
        <w:t>i</w:t>
      </w:r>
      <w:r w:rsidRPr="00A96A04" w:rsidR="00034FCE">
        <w:rPr>
          <w:rFonts w:ascii="Arial" w:hAnsi="Arial" w:cs="Arial"/>
          <w:sz w:val="24"/>
          <w:szCs w:val="24"/>
        </w:rPr>
        <w:t>m</w:t>
      </w:r>
      <w:r w:rsidR="00E454F1">
        <w:rPr>
          <w:rFonts w:ascii="Arial" w:hAnsi="Arial" w:cs="Arial"/>
          <w:sz w:val="24"/>
          <w:szCs w:val="24"/>
        </w:rPr>
        <w:t>a</w:t>
      </w:r>
      <w:r w:rsidRPr="00A96A04" w:rsidR="00034FCE">
        <w:rPr>
          <w:rFonts w:ascii="Arial" w:hAnsi="Arial" w:cs="Arial"/>
          <w:sz w:val="24"/>
          <w:szCs w:val="24"/>
        </w:rPr>
        <w:t xml:space="preserve"> za terećeni prekršaj.</w:t>
      </w:r>
      <w:r w:rsidRPr="00A96A04" w:rsidR="00D37C72">
        <w:rPr>
          <w:rFonts w:ascii="Arial" w:hAnsi="Arial" w:cs="Arial"/>
          <w:sz w:val="24"/>
          <w:szCs w:val="24"/>
        </w:rPr>
        <w:t xml:space="preserve"> </w:t>
      </w:r>
    </w:p>
    <w:p w:rsidRPr="00A96A04" w:rsidR="009255AE" w:rsidP="009255AE" w:rsidRDefault="009255AE">
      <w:pPr>
        <w:pStyle w:val="Uvuenotijeloteksta"/>
        <w:ind w:firstLine="708"/>
        <w:rPr>
          <w:rFonts w:ascii="Arial" w:hAnsi="Arial" w:cs="Arial"/>
          <w:sz w:val="24"/>
          <w:szCs w:val="24"/>
        </w:rPr>
      </w:pPr>
    </w:p>
    <w:p w:rsidR="009255AE" w:rsidP="009255AE" w:rsidRDefault="00A96A04">
      <w:pPr>
        <w:ind w:firstLine="708"/>
        <w:jc w:val="both"/>
        <w:rPr>
          <w:rFonts w:ascii="Arial" w:hAnsi="Arial" w:cs="Arial"/>
          <w:szCs w:val="24"/>
        </w:rPr>
      </w:pPr>
      <w:r>
        <w:rPr>
          <w:rFonts w:ascii="Arial" w:hAnsi="Arial" w:cs="Arial"/>
          <w:szCs w:val="24"/>
        </w:rPr>
        <w:t>5</w:t>
      </w:r>
      <w:r w:rsidRPr="00A96A04" w:rsidR="00870494">
        <w:rPr>
          <w:rFonts w:ascii="Arial" w:hAnsi="Arial" w:cs="Arial"/>
          <w:szCs w:val="24"/>
        </w:rPr>
        <w:t xml:space="preserve">. </w:t>
      </w:r>
      <w:r w:rsidR="009255AE">
        <w:rPr>
          <w:rFonts w:ascii="Arial" w:hAnsi="Arial" w:cs="Arial"/>
          <w:szCs w:val="24"/>
        </w:rPr>
        <w:t>Naime, iz preslike povratnice poziva Državnog inspektorata</w:t>
      </w:r>
      <w:r w:rsidRPr="009255AE" w:rsidR="009255AE">
        <w:rPr>
          <w:rFonts w:ascii="Arial" w:hAnsi="Arial" w:cs="Arial"/>
          <w:szCs w:val="24"/>
        </w:rPr>
        <w:t xml:space="preserve"> </w:t>
      </w:r>
      <w:r w:rsidR="009255AE">
        <w:rPr>
          <w:rFonts w:ascii="Arial" w:hAnsi="Arial" w:cs="Arial"/>
          <w:szCs w:val="24"/>
        </w:rPr>
        <w:t>PU Osijek, klasa: 116-02/25-01/1755, urbroj: 443-02-01-25-02 od 4. travnja 2025.</w:t>
      </w:r>
      <w:r w:rsidRPr="00D74EAD" w:rsidR="009255AE">
        <w:rPr>
          <w:rFonts w:ascii="Arial" w:hAnsi="Arial" w:cs="Arial"/>
          <w:szCs w:val="24"/>
        </w:rPr>
        <w:t xml:space="preserve"> </w:t>
      </w:r>
      <w:r w:rsidR="009255AE">
        <w:rPr>
          <w:rFonts w:ascii="Arial" w:hAnsi="Arial" w:cs="Arial"/>
          <w:szCs w:val="24"/>
        </w:rPr>
        <w:t xml:space="preserve">naslovljenog na Omnia Gradnja d.o.o., a kojim se od okrivljene pravne osobe zahtijevala dostava dokumentacije i određenih navedenih podataka razvidno je da je 9. travnja 2025. isti poziv zaprimila pravna osoba Vomi, Osijek. Dakle, isti nije zaprimila okrivljena pravna osoba Omnia Gradnja d.o.o. Odredbom iz čl.88. Zakona o općem upravnom postupku propisano je da se dostava pismena pravnoj osobi obavlja uručivanjem pismena osobi ovlaštenoj za primanje pismena, a ako se takva osoba ne zatekne na mjestu dostave, pismeno će se uručiti drugom zaposleniku. S obzirom da je u postupku utvrđeno da je poziv za očitovanje i dostavu podataka zaprimila druga pravna osoba VOMI, Osijek, a ne okrivljena pravna osoba, dostava poziva za očitovanje i dostavu podataka nije izvršena pravilno, zbog čega se ne može smatrati da su okrivljenici počinili terećeni prekršaj te je iste uslijed nedostatka dokaza, valjalo osloboditi od optužbe uz primjenu čl.182.t.3. Prekršajnog zakona. </w:t>
      </w:r>
    </w:p>
    <w:p w:rsidR="009255AE" w:rsidP="009255AE" w:rsidRDefault="009255AE">
      <w:pPr>
        <w:ind w:firstLine="708"/>
        <w:jc w:val="both"/>
        <w:rPr>
          <w:rFonts w:ascii="Arial" w:hAnsi="Arial" w:cs="Arial"/>
          <w:szCs w:val="24"/>
        </w:rPr>
      </w:pPr>
    </w:p>
    <w:p w:rsidRPr="00A96A04" w:rsidR="00F47951" w:rsidP="009255AE" w:rsidRDefault="009255AE">
      <w:pPr>
        <w:ind w:firstLine="708"/>
        <w:jc w:val="both"/>
        <w:rPr>
          <w:rFonts w:ascii="Arial" w:hAnsi="Arial" w:cs="Arial"/>
          <w:szCs w:val="24"/>
        </w:rPr>
      </w:pPr>
      <w:r>
        <w:rPr>
          <w:rFonts w:ascii="Arial" w:hAnsi="Arial" w:cs="Arial"/>
          <w:szCs w:val="24"/>
        </w:rPr>
        <w:t>6</w:t>
      </w:r>
      <w:r w:rsidRPr="00A96A04" w:rsidR="00ED0B75">
        <w:rPr>
          <w:rFonts w:ascii="Arial" w:hAnsi="Arial" w:cs="Arial"/>
          <w:szCs w:val="24"/>
        </w:rPr>
        <w:t>.</w:t>
      </w:r>
      <w:r w:rsidRPr="00A96A04" w:rsidR="00034FCE">
        <w:rPr>
          <w:rFonts w:ascii="Arial" w:hAnsi="Arial" w:cs="Arial"/>
          <w:szCs w:val="24"/>
        </w:rPr>
        <w:t xml:space="preserve"> Odluka o troškovima temelji se na čl.140. i čl.138.st.2. t.2. do 5. i t.7. Prekršajnog zakona.</w:t>
      </w:r>
    </w:p>
    <w:p w:rsidRPr="00A96A04" w:rsidR="00917F89" w:rsidP="00F47951" w:rsidRDefault="00034FCE">
      <w:pPr>
        <w:ind w:firstLine="600"/>
        <w:jc w:val="both"/>
        <w:rPr>
          <w:rFonts w:ascii="Arial" w:hAnsi="Arial" w:cs="Arial"/>
          <w:szCs w:val="24"/>
        </w:rPr>
      </w:pPr>
      <w:r w:rsidRPr="00A96A04">
        <w:rPr>
          <w:rFonts w:ascii="Arial" w:hAnsi="Arial" w:cs="Arial"/>
          <w:szCs w:val="24"/>
        </w:rPr>
        <w:t xml:space="preserve"> </w:t>
      </w:r>
    </w:p>
    <w:p w:rsidRPr="00A96A04" w:rsidR="00917F89" w:rsidP="00BE4F3C" w:rsidRDefault="00034FCE">
      <w:pPr>
        <w:ind w:firstLine="720"/>
        <w:jc w:val="center"/>
        <w:rPr>
          <w:rFonts w:ascii="Arial" w:hAnsi="Arial" w:cs="Arial"/>
          <w:szCs w:val="24"/>
        </w:rPr>
      </w:pPr>
      <w:r w:rsidRPr="00A96A04">
        <w:rPr>
          <w:rFonts w:ascii="Arial" w:hAnsi="Arial" w:cs="Arial"/>
          <w:szCs w:val="24"/>
        </w:rPr>
        <w:t xml:space="preserve">U Osijeku </w:t>
      </w:r>
      <w:r w:rsidR="009255AE">
        <w:rPr>
          <w:rFonts w:ascii="Arial" w:hAnsi="Arial" w:cs="Arial"/>
          <w:szCs w:val="24"/>
        </w:rPr>
        <w:t>16. ožujka 2026</w:t>
      </w:r>
      <w:r w:rsidR="00C87693">
        <w:rPr>
          <w:rFonts w:ascii="Arial" w:hAnsi="Arial" w:cs="Arial"/>
          <w:szCs w:val="24"/>
        </w:rPr>
        <w:t>.</w:t>
      </w:r>
      <w:r w:rsidRPr="00A96A04">
        <w:rPr>
          <w:rFonts w:ascii="Arial" w:hAnsi="Arial" w:cs="Arial"/>
          <w:szCs w:val="24"/>
        </w:rPr>
        <w:t xml:space="preserve"> </w:t>
      </w:r>
    </w:p>
    <w:p w:rsidRPr="00A96A04" w:rsidR="00917F89" w:rsidP="00BE4F3C" w:rsidRDefault="00917F89">
      <w:pPr>
        <w:ind w:firstLine="720"/>
        <w:jc w:val="center"/>
        <w:rPr>
          <w:rFonts w:ascii="Arial" w:hAnsi="Arial" w:cs="Arial"/>
          <w:szCs w:val="24"/>
        </w:rPr>
      </w:pPr>
    </w:p>
    <w:p w:rsidRPr="00A96A04" w:rsidR="00917F89" w:rsidP="0085126A" w:rsidRDefault="00034FCE">
      <w:pPr>
        <w:ind w:firstLine="720"/>
        <w:jc w:val="both"/>
        <w:rPr>
          <w:rFonts w:ascii="Arial" w:hAnsi="Arial" w:cs="Arial"/>
          <w:szCs w:val="24"/>
        </w:rPr>
      </w:pPr>
      <w:r w:rsidRPr="00A96A04">
        <w:rPr>
          <w:rFonts w:ascii="Arial" w:hAnsi="Arial" w:cs="Arial"/>
          <w:szCs w:val="24"/>
        </w:rPr>
        <w:t>Zapisničarka</w:t>
      </w:r>
      <w:r w:rsidRPr="00A96A04">
        <w:rPr>
          <w:rFonts w:ascii="Arial" w:hAnsi="Arial" w:cs="Arial"/>
          <w:szCs w:val="24"/>
        </w:rPr>
        <w:tab/>
      </w:r>
      <w:r w:rsidRPr="00A96A04">
        <w:rPr>
          <w:rFonts w:ascii="Arial" w:hAnsi="Arial" w:cs="Arial"/>
          <w:szCs w:val="24"/>
        </w:rPr>
        <w:tab/>
      </w:r>
      <w:r w:rsidRPr="00A96A04">
        <w:rPr>
          <w:rFonts w:ascii="Arial" w:hAnsi="Arial" w:cs="Arial"/>
          <w:szCs w:val="24"/>
        </w:rPr>
        <w:tab/>
      </w:r>
      <w:r w:rsidRPr="00A96A04">
        <w:rPr>
          <w:rFonts w:ascii="Arial" w:hAnsi="Arial" w:cs="Arial"/>
          <w:szCs w:val="24"/>
        </w:rPr>
        <w:tab/>
      </w:r>
      <w:r w:rsidRPr="00A96A04">
        <w:rPr>
          <w:rFonts w:ascii="Arial" w:hAnsi="Arial" w:cs="Arial"/>
          <w:szCs w:val="24"/>
        </w:rPr>
        <w:tab/>
      </w:r>
      <w:r w:rsidRPr="00A96A04">
        <w:rPr>
          <w:rFonts w:ascii="Arial" w:hAnsi="Arial" w:cs="Arial"/>
          <w:szCs w:val="24"/>
        </w:rPr>
        <w:tab/>
      </w:r>
      <w:r w:rsidRPr="00A96A04">
        <w:rPr>
          <w:rFonts w:ascii="Arial" w:hAnsi="Arial" w:cs="Arial"/>
          <w:szCs w:val="24"/>
        </w:rPr>
        <w:tab/>
      </w:r>
      <w:r w:rsidRPr="00A96A04" w:rsidR="0085126A">
        <w:rPr>
          <w:rFonts w:ascii="Arial" w:hAnsi="Arial" w:cs="Arial"/>
          <w:szCs w:val="24"/>
        </w:rPr>
        <w:t xml:space="preserve">         </w:t>
      </w:r>
      <w:r w:rsidRPr="00A96A04">
        <w:rPr>
          <w:rFonts w:ascii="Arial" w:hAnsi="Arial" w:cs="Arial"/>
          <w:szCs w:val="24"/>
        </w:rPr>
        <w:t xml:space="preserve">Sutkinja    </w:t>
      </w:r>
    </w:p>
    <w:p w:rsidRPr="00A96A04" w:rsidR="00917F89" w:rsidP="00BE4F3C" w:rsidRDefault="009255AE">
      <w:pPr>
        <w:ind w:firstLine="720"/>
        <w:jc w:val="both"/>
        <w:rPr>
          <w:rFonts w:ascii="Arial" w:hAnsi="Arial" w:cs="Arial"/>
          <w:szCs w:val="24"/>
        </w:rPr>
      </w:pPr>
      <w:r>
        <w:rPr>
          <w:rFonts w:ascii="Arial" w:hAnsi="Arial" w:cs="Arial"/>
          <w:szCs w:val="24"/>
        </w:rPr>
        <w:t xml:space="preserve">Mateja Mihačić </w:t>
      </w:r>
      <w:r w:rsidRPr="00A96A04" w:rsidR="00034FCE">
        <w:rPr>
          <w:rFonts w:ascii="Arial" w:hAnsi="Arial" w:cs="Arial"/>
          <w:szCs w:val="24"/>
        </w:rPr>
        <w:tab/>
      </w:r>
      <w:r w:rsidRPr="00A96A04" w:rsidR="00034FCE">
        <w:rPr>
          <w:rFonts w:ascii="Arial" w:hAnsi="Arial" w:cs="Arial"/>
          <w:szCs w:val="24"/>
        </w:rPr>
        <w:tab/>
      </w:r>
      <w:r w:rsidRPr="00A96A04" w:rsidR="00BE4F3C">
        <w:rPr>
          <w:rFonts w:ascii="Arial" w:hAnsi="Arial" w:cs="Arial"/>
          <w:szCs w:val="24"/>
        </w:rPr>
        <w:t xml:space="preserve">              </w:t>
      </w:r>
      <w:r w:rsidRPr="00A96A04" w:rsidR="00812C0D">
        <w:rPr>
          <w:rFonts w:ascii="Arial" w:hAnsi="Arial" w:cs="Arial"/>
          <w:szCs w:val="24"/>
        </w:rPr>
        <w:t xml:space="preserve">        </w:t>
      </w:r>
      <w:r w:rsidRPr="00A96A04" w:rsidR="0085126A">
        <w:rPr>
          <w:rFonts w:ascii="Arial" w:hAnsi="Arial" w:cs="Arial"/>
          <w:szCs w:val="24"/>
        </w:rPr>
        <w:t xml:space="preserve">            </w:t>
      </w:r>
      <w:r w:rsidRPr="00A96A04" w:rsidR="00B94F83">
        <w:rPr>
          <w:rFonts w:ascii="Arial" w:hAnsi="Arial" w:cs="Arial"/>
          <w:szCs w:val="24"/>
        </w:rPr>
        <w:t xml:space="preserve"> </w:t>
      </w:r>
      <w:r w:rsidRPr="00A96A04" w:rsidR="00C51742">
        <w:rPr>
          <w:rFonts w:ascii="Arial" w:hAnsi="Arial" w:cs="Arial"/>
          <w:szCs w:val="24"/>
        </w:rPr>
        <w:t xml:space="preserve">            </w:t>
      </w:r>
      <w:r w:rsidRPr="00A96A04" w:rsidR="00034FCE">
        <w:rPr>
          <w:rFonts w:ascii="Arial" w:hAnsi="Arial" w:cs="Arial"/>
          <w:szCs w:val="24"/>
        </w:rPr>
        <w:t>Dunja Bertok</w:t>
      </w:r>
      <w:r>
        <w:rPr>
          <w:rFonts w:ascii="Arial" w:hAnsi="Arial" w:cs="Arial"/>
          <w:szCs w:val="24"/>
        </w:rPr>
        <w:t xml:space="preserve"> </w:t>
      </w:r>
    </w:p>
    <w:p w:rsidRPr="00A96A04" w:rsidR="00BE4F3C" w:rsidP="00BE4F3C" w:rsidRDefault="00BE4F3C">
      <w:pPr>
        <w:ind w:firstLine="720"/>
        <w:jc w:val="both"/>
        <w:rPr>
          <w:rFonts w:ascii="Arial" w:hAnsi="Arial" w:cs="Arial"/>
          <w:szCs w:val="24"/>
        </w:rPr>
      </w:pPr>
    </w:p>
    <w:p w:rsidRPr="00A96A04" w:rsidR="00917F89" w:rsidP="00BE4F3C" w:rsidRDefault="00034FCE">
      <w:pPr>
        <w:tabs>
          <w:tab w:val="left" w:pos="2332"/>
        </w:tabs>
        <w:ind w:firstLine="720"/>
        <w:rPr>
          <w:rFonts w:ascii="Arial" w:hAnsi="Arial" w:cs="Arial"/>
          <w:szCs w:val="24"/>
        </w:rPr>
      </w:pPr>
      <w:r w:rsidRPr="00A96A04">
        <w:rPr>
          <w:rFonts w:ascii="Arial" w:hAnsi="Arial" w:cs="Arial"/>
          <w:szCs w:val="24"/>
        </w:rPr>
        <w:tab/>
      </w:r>
    </w:p>
    <w:p w:rsidRPr="00A96A04" w:rsidR="00917F89" w:rsidP="00BE4F3C" w:rsidRDefault="00034FCE">
      <w:pPr>
        <w:ind w:firstLine="720"/>
        <w:rPr>
          <w:rFonts w:ascii="Arial" w:hAnsi="Arial" w:cs="Arial"/>
          <w:szCs w:val="24"/>
        </w:rPr>
      </w:pPr>
      <w:r w:rsidRPr="00A96A04">
        <w:rPr>
          <w:rFonts w:ascii="Arial" w:hAnsi="Arial" w:cs="Arial"/>
          <w:szCs w:val="24"/>
        </w:rPr>
        <w:t xml:space="preserve">UPUTA O PRAVNOM LIJEKU: </w:t>
      </w:r>
    </w:p>
    <w:p w:rsidRPr="00A96A04" w:rsidR="00917F89" w:rsidP="00BE4F3C" w:rsidRDefault="00034FCE">
      <w:pPr>
        <w:ind w:firstLine="708"/>
        <w:jc w:val="both"/>
        <w:rPr>
          <w:rFonts w:ascii="Arial" w:hAnsi="Arial" w:cs="Arial"/>
          <w:szCs w:val="24"/>
        </w:rPr>
      </w:pPr>
      <w:r w:rsidRPr="00A96A04">
        <w:rPr>
          <w:rFonts w:ascii="Arial" w:hAnsi="Arial" w:cs="Arial"/>
          <w:szCs w:val="24"/>
        </w:rPr>
        <w:t xml:space="preserve">Protiv ove presude nezadovoljne stranke imaju pravo žalbe u roku od 8 dana po primitku iste. Žalba se podnosi ovom sudu u dva istovjetna primjerka, a o žalbi odlučuje Visoki prekršajni sud Republike Hrvatske, kao sud drugog stupnja. </w:t>
      </w:r>
    </w:p>
    <w:p w:rsidRPr="00A96A04" w:rsidR="00BE4F3C" w:rsidP="00BE4F3C" w:rsidRDefault="00BE4F3C">
      <w:pPr>
        <w:ind w:firstLine="708"/>
        <w:jc w:val="both"/>
        <w:rPr>
          <w:rFonts w:ascii="Arial" w:hAnsi="Arial" w:cs="Arial"/>
          <w:szCs w:val="24"/>
        </w:rPr>
      </w:pPr>
    </w:p>
    <w:p w:rsidRPr="00A96A04" w:rsidR="00917F89" w:rsidP="00BE4F3C" w:rsidRDefault="00917F89">
      <w:pPr>
        <w:rPr>
          <w:rFonts w:ascii="Arial" w:hAnsi="Arial" w:cs="Arial"/>
          <w:szCs w:val="24"/>
        </w:rPr>
      </w:pPr>
    </w:p>
    <w:p w:rsidRPr="00A96A04" w:rsidR="00917F89" w:rsidP="00BE4F3C" w:rsidRDefault="00034FCE">
      <w:pPr>
        <w:rPr>
          <w:rFonts w:ascii="Arial" w:hAnsi="Arial" w:cs="Arial"/>
          <w:szCs w:val="24"/>
        </w:rPr>
      </w:pPr>
      <w:r w:rsidRPr="00A96A04">
        <w:rPr>
          <w:rFonts w:ascii="Arial" w:hAnsi="Arial" w:cs="Arial"/>
          <w:szCs w:val="24"/>
        </w:rPr>
        <w:t>DOSTAVITI:</w:t>
      </w:r>
    </w:p>
    <w:p w:rsidRPr="00A96A04" w:rsidR="00917F89" w:rsidRDefault="00034FCE">
      <w:pPr>
        <w:numPr>
          <w:ilvl w:val="0"/>
          <w:numId w:val="1"/>
        </w:numPr>
        <w:rPr>
          <w:rFonts w:ascii="Arial" w:hAnsi="Arial" w:cs="Arial"/>
          <w:szCs w:val="24"/>
        </w:rPr>
      </w:pPr>
      <w:r w:rsidRPr="00A96A04">
        <w:rPr>
          <w:rFonts w:ascii="Arial" w:hAnsi="Arial" w:cs="Arial"/>
          <w:szCs w:val="24"/>
        </w:rPr>
        <w:t>Okrivljen</w:t>
      </w:r>
      <w:r w:rsidR="009255AE">
        <w:rPr>
          <w:rFonts w:ascii="Arial" w:hAnsi="Arial" w:cs="Arial"/>
          <w:szCs w:val="24"/>
        </w:rPr>
        <w:t>icima</w:t>
      </w:r>
      <w:r w:rsidRPr="00A96A04" w:rsidR="00812C0D">
        <w:rPr>
          <w:rFonts w:ascii="Arial" w:hAnsi="Arial" w:cs="Arial"/>
          <w:szCs w:val="24"/>
        </w:rPr>
        <w:t>,</w:t>
      </w:r>
    </w:p>
    <w:p w:rsidRPr="00A96A04" w:rsidR="00917F89" w:rsidRDefault="00034FCE">
      <w:pPr>
        <w:numPr>
          <w:ilvl w:val="0"/>
          <w:numId w:val="1"/>
        </w:numPr>
        <w:rPr>
          <w:rFonts w:ascii="Arial" w:hAnsi="Arial" w:cs="Arial"/>
          <w:b/>
          <w:szCs w:val="24"/>
        </w:rPr>
      </w:pPr>
      <w:r w:rsidRPr="00A96A04">
        <w:rPr>
          <w:rFonts w:ascii="Arial" w:hAnsi="Arial" w:cs="Arial"/>
          <w:szCs w:val="24"/>
        </w:rPr>
        <w:t>Tužitelju,</w:t>
      </w:r>
    </w:p>
    <w:p w:rsidRPr="00A96A04" w:rsidR="00917F89" w:rsidRDefault="00034FCE">
      <w:pPr>
        <w:numPr>
          <w:ilvl w:val="0"/>
          <w:numId w:val="1"/>
        </w:numPr>
        <w:rPr>
          <w:rFonts w:ascii="Arial" w:hAnsi="Arial" w:cs="Arial"/>
          <w:szCs w:val="24"/>
        </w:rPr>
      </w:pPr>
      <w:r w:rsidRPr="00A96A04">
        <w:rPr>
          <w:rFonts w:ascii="Arial" w:hAnsi="Arial" w:cs="Arial"/>
          <w:szCs w:val="24"/>
        </w:rPr>
        <w:t xml:space="preserve">Arhiv. </w:t>
      </w:r>
    </w:p>
    <w:p w:rsidRPr="00A96A04" w:rsidR="004A7E01" w:rsidP="004A7E01" w:rsidRDefault="004A7E01">
      <w:pPr>
        <w:tabs>
          <w:tab w:val="left" w:pos="720"/>
        </w:tabs>
        <w:ind w:left="720"/>
        <w:rPr>
          <w:rFonts w:ascii="Arial" w:hAnsi="Arial" w:cs="Arial"/>
          <w:szCs w:val="24"/>
        </w:rPr>
      </w:pPr>
    </w:p>
    <w:p w:rsidRPr="00A96A04" w:rsidR="00160220" w:rsidP="00160220" w:rsidRDefault="00BE4F3C">
      <w:pPr>
        <w:rPr>
          <w:rFonts w:ascii="Arial" w:hAnsi="Arial" w:cs="Arial"/>
          <w:szCs w:val="24"/>
        </w:rPr>
      </w:pPr>
      <w:r w:rsidRPr="00A96A04">
        <w:rPr>
          <w:rFonts w:ascii="Arial" w:hAnsi="Arial" w:cs="Arial"/>
          <w:szCs w:val="24"/>
        </w:rPr>
        <w:t xml:space="preserve">                  </w:t>
      </w:r>
      <w:r w:rsidRPr="00EB1960" w:rsidR="002D4B75">
        <w:rPr>
          <w:rFonts w:ascii="Arial" w:hAnsi="Arial" w:cs="Arial"/>
        </w:rPr>
        <w:t>                                       </w:t>
      </w:r>
      <w:r w:rsidR="002D4B75">
        <w:rPr>
          <w:rFonts w:ascii="Arial" w:hAnsi="Arial" w:cs="Arial"/>
        </w:rPr>
        <w:t>              </w:t>
      </w:r>
    </w:p>
    <w:p w:rsidRPr="00A96A04" w:rsidR="00BE4F3C" w:rsidP="00C51742" w:rsidRDefault="00B94F83">
      <w:pPr>
        <w:rPr>
          <w:rFonts w:ascii="Arial" w:hAnsi="Arial" w:cs="Arial"/>
          <w:szCs w:val="24"/>
        </w:rPr>
      </w:pPr>
      <w:r w:rsidRPr="00A96A04">
        <w:rPr>
          <w:rFonts w:ascii="Arial" w:hAnsi="Arial" w:cs="Arial"/>
          <w:szCs w:val="24"/>
        </w:rPr>
        <w:t xml:space="preserve"> </w:t>
      </w:r>
    </w:p>
    <w:sectPr w:rsidRPr="00A96A04" w:rsidR="00BE4F3C" w:rsidSect="00E454F1">
      <w:headerReference w:type="even" r:id="rId10"/>
      <w:headerReference w:type="default" r:id="rId11"/>
      <w:pgSz w:w="11906" w:h="16838"/>
      <w:pgMar w:top="1417" w:right="1417" w:bottom="1417" w:left="1417" w:header="709" w:footer="709"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70574" w:rsidRDefault="00034FCE">
      <w:r>
        <w:separator/>
      </w:r>
    </w:p>
  </w:endnote>
  <w:endnote w:type="continuationSeparator" w:id="0">
    <w:p w:rsidR="00170574" w:rsidRDefault="00034FCE">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70574" w:rsidRDefault="00034FCE">
      <w:r>
        <w:separator/>
      </w:r>
    </w:p>
  </w:footnote>
  <w:footnote w:type="continuationSeparator" w:id="0">
    <w:p w:rsidR="00170574" w:rsidRDefault="00034FCE">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7F89" w:rsidRDefault="00034FCE">
    <w:pPr>
      <w:pStyle w:val="Zaglavlje"/>
      <w:framePr w:wrap="around" w:hAnchor="margin" w:vAnchor="text" w:xAlign="center" w:y="1"/>
      <w:rPr>
        <w:rStyle w:val="Brojstranice"/>
      </w:rPr>
    </w:pPr>
    <w:r>
      <w:fldChar w:fldCharType="begin"/>
    </w:r>
    <w:r>
      <w:rPr>
        <w:rStyle w:val="Brojstranice"/>
      </w:rPr>
      <w:instrText xml:space="preserve">PAGE  </w:instrText>
    </w:r>
    <w:r>
      <w:rPr>
        <w:rStyle w:val="Brojstranice"/>
      </w:rPr>
      <w:fldChar w:fldCharType="separate"/>
    </w:r>
    <w:r>
      <w:rPr>
        <w:rStyle w:val="Brojstranice"/>
      </w:rPr>
      <w:t>#</w:t>
    </w:r>
    <w:r>
      <w:rPr>
        <w:rStyle w:val="Brojstranice"/>
      </w:rPr>
      <w:fldChar w:fldCharType="end"/>
    </w:r>
  </w:p>
  <w:p w:rsidR="00917F89" w:rsidRDefault="00917F89">
    <w:pPr>
      <w:pStyle w:val="Zaglavlje"/>
      <w:rPr>
        <w:rStyle w:val="Brojstranice"/>
      </w:rPr>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7F89" w:rsidRDefault="00034FCE">
    <w:pPr>
      <w:pStyle w:val="Zaglavlje"/>
      <w:framePr w:wrap="around" w:hAnchor="margin" w:vAnchor="text" w:xAlign="center" w:y="1"/>
      <w:rPr>
        <w:rStyle w:val="Brojstranice"/>
      </w:rPr>
    </w:pPr>
    <w:r>
      <w:fldChar w:fldCharType="begin"/>
    </w:r>
    <w:r>
      <w:rPr>
        <w:rStyle w:val="Brojstranice"/>
      </w:rPr>
      <w:instrText xml:space="preserve">PAGE  </w:instrText>
    </w:r>
    <w:r>
      <w:rPr>
        <w:rStyle w:val="Brojstranice"/>
      </w:rPr>
      <w:fldChar w:fldCharType="separate"/>
    </w:r>
    <w:r w:rsidR="006C3100">
      <w:rPr>
        <w:rStyle w:val="Brojstranice"/>
        <w:noProof/>
      </w:rPr>
      <w:t>3</w:t>
    </w:r>
    <w:r>
      <w:rPr>
        <w:rStyle w:val="Brojstranice"/>
      </w:rPr>
      <w:fldChar w:fldCharType="end"/>
    </w:r>
  </w:p>
  <w:p w:rsidRPr="00A96A04" w:rsidR="00E454F1" w:rsidP="00E454F1" w:rsidRDefault="00034FCE">
    <w:pPr>
      <w:jc w:val="right"/>
      <w:rPr>
        <w:rFonts w:ascii="Arial" w:hAnsi="Arial" w:cs="Arial"/>
        <w:szCs w:val="24"/>
      </w:rPr>
    </w:pPr>
    <w:r w:rsidRPr="00D37C72">
      <w:rPr>
        <w:rFonts w:ascii="Arial" w:hAnsi="Arial" w:cs="Arial"/>
      </w:rPr>
      <w:t xml:space="preserve">                                                                         </w:t>
    </w:r>
    <w:r w:rsidR="00D37C72">
      <w:rPr>
        <w:rFonts w:ascii="Arial" w:hAnsi="Arial" w:cs="Arial"/>
      </w:rPr>
      <w:t xml:space="preserve">                   </w:t>
    </w:r>
    <w:r w:rsidR="00195C8A">
      <w:rPr>
        <w:rFonts w:ascii="Arial" w:hAnsi="Arial" w:cs="Arial"/>
      </w:rPr>
      <w:t xml:space="preserve"> </w:t>
    </w:r>
    <w:r w:rsidR="002B234B">
      <w:rPr>
        <w:rFonts w:ascii="Arial" w:hAnsi="Arial" w:cs="Arial"/>
      </w:rPr>
      <w:t xml:space="preserve"> </w:t>
    </w:r>
    <w:r w:rsidR="00195C8A">
      <w:rPr>
        <w:rFonts w:ascii="Arial" w:hAnsi="Arial" w:cs="Arial"/>
      </w:rPr>
      <w:t xml:space="preserve"> </w:t>
    </w:r>
    <w:r w:rsidRPr="00A96A04" w:rsidR="00E454F1">
      <w:rPr>
        <w:rFonts w:ascii="Arial" w:hAnsi="Arial" w:cs="Arial"/>
        <w:szCs w:val="24"/>
      </w:rPr>
      <w:t>Broj: Pp-</w:t>
    </w:r>
    <w:r w:rsidR="00E454F1">
      <w:rPr>
        <w:rFonts w:ascii="Arial" w:hAnsi="Arial" w:cs="Arial"/>
        <w:szCs w:val="24"/>
      </w:rPr>
      <w:t>2236/2025</w:t>
    </w:r>
    <w:r w:rsidRPr="00A96A04" w:rsidR="00E454F1">
      <w:rPr>
        <w:rFonts w:ascii="Arial" w:hAnsi="Arial" w:cs="Arial"/>
        <w:szCs w:val="24"/>
      </w:rPr>
      <w:t>-</w:t>
    </w:r>
    <w:r w:rsidR="00E454F1">
      <w:rPr>
        <w:rFonts w:ascii="Arial" w:hAnsi="Arial" w:cs="Arial"/>
        <w:szCs w:val="24"/>
      </w:rPr>
      <w:t>10</w:t>
    </w:r>
  </w:p>
  <w:p w:rsidR="00917F89" w:rsidRDefault="00917F89">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2606CB"/>
    <w:multiLevelType w:val="hybridMultilevel"/>
    <w:tmpl w:val="5526FF54"/>
    <w:lvl w:ilvl="0" w:tplc="2842C508">
      <w:start w:val="1"/>
      <w:numFmt w:val="bullet"/>
      <w:lvlText w:val="-"/>
      <w:lvlJc w:val="left"/>
      <w:pPr>
        <w:ind w:left="1069" w:hanging="360"/>
      </w:pPr>
      <w:rPr>
        <w:rFonts w:hint="default" w:ascii="Arial" w:hAnsi="Arial" w:eastAsia="Times New Roman" w:cs="Arial"/>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1">
    <w:nsid w:val="23DC672F"/>
    <w:multiLevelType w:val="hybridMultilevel"/>
    <w:tmpl w:val="F05EC600"/>
    <w:lvl w:ilvl="0" w:tplc="9AA428A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50005BC0"/>
    <w:multiLevelType w:val="multilevel"/>
    <w:tmpl w:val="15CCB85C"/>
    <w:lvl w:ilvl="0">
      <w:start w:val="1"/>
      <w:numFmt w:val="decimal"/>
      <w:lvlText w:val="%1."/>
      <w:lvlJc w:val="left"/>
      <w:pPr>
        <w:tabs>
          <w:tab w:val="left" w:pos="720"/>
        </w:tabs>
        <w:ind w:left="720" w:hanging="360"/>
      </w:pPr>
      <w:rPr>
        <w:b w:val="false"/>
        <w:i w:val="false"/>
        <w:sz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0"/>
  </w:num>
  <w:num w:numId="3">
    <w:abstractNumId w:val="1"/>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F89"/>
    <w:rsid w:val="00034FCE"/>
    <w:rsid w:val="000650BF"/>
    <w:rsid w:val="000A3B9F"/>
    <w:rsid w:val="001038C7"/>
    <w:rsid w:val="00120F40"/>
    <w:rsid w:val="00160220"/>
    <w:rsid w:val="00170574"/>
    <w:rsid w:val="00195C8A"/>
    <w:rsid w:val="001C1C82"/>
    <w:rsid w:val="002B234B"/>
    <w:rsid w:val="002D4B75"/>
    <w:rsid w:val="00404A1C"/>
    <w:rsid w:val="00421B34"/>
    <w:rsid w:val="00431043"/>
    <w:rsid w:val="004A7E01"/>
    <w:rsid w:val="0056155F"/>
    <w:rsid w:val="00595684"/>
    <w:rsid w:val="005C7ABE"/>
    <w:rsid w:val="006270A7"/>
    <w:rsid w:val="006760AB"/>
    <w:rsid w:val="006C3100"/>
    <w:rsid w:val="00735478"/>
    <w:rsid w:val="008075AA"/>
    <w:rsid w:val="00812C0D"/>
    <w:rsid w:val="0085126A"/>
    <w:rsid w:val="008630EE"/>
    <w:rsid w:val="00870494"/>
    <w:rsid w:val="00917F89"/>
    <w:rsid w:val="009255AE"/>
    <w:rsid w:val="0094310D"/>
    <w:rsid w:val="00980272"/>
    <w:rsid w:val="00A20AC3"/>
    <w:rsid w:val="00A22975"/>
    <w:rsid w:val="00A51C45"/>
    <w:rsid w:val="00A96A04"/>
    <w:rsid w:val="00B30824"/>
    <w:rsid w:val="00B33471"/>
    <w:rsid w:val="00B94F83"/>
    <w:rsid w:val="00BA5B9B"/>
    <w:rsid w:val="00BE4F3C"/>
    <w:rsid w:val="00C1449D"/>
    <w:rsid w:val="00C41CA5"/>
    <w:rsid w:val="00C507AA"/>
    <w:rsid w:val="00C51742"/>
    <w:rsid w:val="00C87693"/>
    <w:rsid w:val="00D37C72"/>
    <w:rsid w:val="00D4403A"/>
    <w:rsid w:val="00D9136E"/>
    <w:rsid w:val="00DE73A3"/>
    <w:rsid w:val="00E15377"/>
    <w:rsid w:val="00E454F1"/>
    <w:rsid w:val="00E52D6D"/>
    <w:rsid w:val="00E8322E"/>
    <w:rsid w:val="00ED0B75"/>
    <w:rsid w:val="00F44401"/>
    <w:rsid w:val="00F4795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401E7DE5"/>
  <w15:docId w15:val="{9F89B38F-BEBB-4250-8169-E6F570B1C6D3}"/>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rPr>
  </w:style>
  <w:style w:type="paragraph" w:styleId="Naslov1">
    <w:name w:val="heading 1"/>
    <w:basedOn w:val="Normal"/>
    <w:next w:val="Normal"/>
    <w:qFormat/>
    <w:pPr>
      <w:keepNext/>
      <w:spacing w:after="120"/>
      <w:jc w:val="center"/>
      <w:outlineLvl w:val="0"/>
    </w:pPr>
    <w:rPr>
      <w:b/>
      <w:i/>
      <w:sz w:val="44"/>
    </w:rPr>
  </w:style>
  <w:style w:type="paragraph" w:styleId="Naslov8">
    <w:name w:val="heading 8"/>
    <w:basedOn w:val="Normal"/>
    <w:next w:val="Normal"/>
    <w:qFormat/>
    <w:pPr>
      <w:keepNext/>
      <w:spacing w:after="120"/>
      <w:jc w:val="right"/>
      <w:outlineLvl w:val="7"/>
    </w:pPr>
    <w:rPr>
      <w:b/>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spacing w:after="120"/>
      <w:jc w:val="both"/>
    </w:pPr>
    <w:rPr>
      <w:sz w:val="22"/>
    </w:rPr>
  </w:style>
  <w:style w:type="paragraph" w:styleId="Uvuenotijeloteksta">
    <w:name w:val="Body Text Indent"/>
    <w:basedOn w:val="Normal"/>
    <w:link w:val="UvuenotijelotekstaChar"/>
    <w:pPr>
      <w:ind w:firstLine="720"/>
      <w:jc w:val="both"/>
    </w:pPr>
    <w:rPr>
      <w:sz w:val="22"/>
    </w:rPr>
  </w:style>
  <w:style w:type="paragraph" w:styleId="Tijeloteksta2">
    <w:name w:val="Body Text 2"/>
    <w:basedOn w:val="Normal"/>
    <w:pPr>
      <w:spacing w:after="120" w:line="480" w:lineRule="auto"/>
    </w:pPr>
  </w:style>
  <w:style w:type="paragraph" w:styleId="Zaglavlje">
    <w:name w:val="header"/>
    <w:basedOn w:val="Normal"/>
    <w:pPr>
      <w:tabs>
        <w:tab w:val="center" w:pos="4536"/>
        <w:tab w:val="right" w:pos="9072"/>
      </w:tabs>
    </w:pPr>
  </w:style>
  <w:style w:type="paragraph" w:styleId="Tekstbalonia">
    <w:name w:val="Balloon Text"/>
    <w:basedOn w:val="Normal"/>
    <w:link w:val="TekstbaloniaChar"/>
    <w:rPr>
      <w:rFonts w:ascii="Tahoma" w:hAnsi="Tahoma"/>
      <w:sz w:val="16"/>
    </w:rPr>
  </w:style>
  <w:style w:type="paragraph" w:styleId="Podnoje">
    <w:name w:val="footer"/>
    <w:basedOn w:val="Normal"/>
    <w:link w:val="PodnojeChar"/>
    <w:pPr>
      <w:tabs>
        <w:tab w:val="center" w:pos="4536"/>
        <w:tab w:val="right" w:pos="9072"/>
      </w:tabs>
    </w:pPr>
  </w:style>
  <w:style w:type="character" w:styleId="Brojretka">
    <w:name w:val="line number"/>
    <w:basedOn w:val="Zadanifontodlomka"/>
    <w:semiHidden/>
  </w:style>
  <w:style w:type="character" w:styleId="Hiperveza">
    <w:name w:val="Hyperlink"/>
    <w:rPr>
      <w:color w:val="0000FF"/>
      <w:u w:val="single"/>
    </w:rPr>
  </w:style>
  <w:style w:type="character" w:styleId="TekstbaloniaChar" w:customStyle="true">
    <w:name w:val="Tekst balončića Char"/>
    <w:link w:val="Tekstbalonia"/>
    <w:rPr>
      <w:rFonts w:ascii="Tahoma" w:hAnsi="Tahoma"/>
      <w:sz w:val="16"/>
    </w:rPr>
  </w:style>
  <w:style w:type="character" w:styleId="PodnojeChar" w:customStyle="true">
    <w:name w:val="Podnožje Char"/>
    <w:link w:val="Podnoje"/>
  </w:style>
  <w:style w:type="character" w:styleId="UvuenotijelotekstaChar" w:customStyle="true">
    <w:name w:val="Uvučeno tijelo teksta Char"/>
    <w:link w:val="Uvuenotijeloteksta"/>
    <w:rPr>
      <w:sz w:val="22"/>
    </w:rPr>
  </w:style>
  <w:style w:type="character" w:styleId="Brojstranice">
    <w:name w:val="page number"/>
    <w:basedOn w:val="Zadanifontodlomka"/>
  </w:style>
  <w:style w:type="table" w:styleId="Jednostavnatablica1">
    <w:name w:val="Table Simple 1"/>
    <w:basedOn w:val="Obinatablic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Odlomakpopisa">
    <w:name w:val="List Paragraph"/>
    <w:basedOn w:val="Normal"/>
    <w:uiPriority w:val="34"/>
    <w:qFormat/>
    <w:rsid w:val="00F44401"/>
    <w:pPr>
      <w:ind w:left="720"/>
      <w:contextualSpacing/>
    </w:pPr>
  </w:style>
  <w:style w:type="character" w:styleId="Tekstrezerviranogmjesta">
    <w:name w:val="Placeholder Text"/>
    <w:basedOn w:val="Zadanifontodlomka"/>
    <w:uiPriority w:val="99"/>
    <w:semiHidden/>
    <w:rsid w:val="00160220"/>
    <w:rPr>
      <w:color w:val="808080"/>
      <w:bdr w:val="none" w:color="auto" w:sz="0" w:space="0"/>
      <w:shd w:val="clear" w:color="auto" w:fill="auto"/>
    </w:rPr>
  </w:style>
  <w:style w:type="character" w:styleId="eSPISCCParagraphDefaultFont" w:customStyle="true">
    <w:name w:val="eSPIS_CC_Paragraph Default Font"/>
    <w:basedOn w:val="Zadanifontodlomka"/>
    <w:rsid w:val="0016022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160220"/>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160220"/>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60220"/>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16. ožujka 2026.</izvorni_sadrzaj>
    <derivirana_varijabla naziv="DomainObject.DatumDonosenjaOdluke_1">16.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Dunja</izvorni_sadrzaj>
    <derivirana_varijabla naziv="DomainObject.DonositeljOdluke.Ime_1">Dunja</derivirana_varijabla>
  </DomainObject.DonositeljOdluke.Ime>
  <DomainObject.DonositeljOdluke.Prezime>
    <izvorni_sadrzaj>Bertok</izvorni_sadrzaj>
    <derivirana_varijabla naziv="DomainObject.DonositeljOdluke.Prezime_1">Bertok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2236</izvorni_sadrzaj>
    <derivirana_varijabla naziv="DomainObject.Predmet.Broj_1">2236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2025.</izvorni_sadrzaj>
    <derivirana_varijabla naziv="DomainObject.Predmet.DatumOsnivanja_1">9.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27. kolovoza 1987.</izvorni_sadrzaj>
    <derivirana_varijabla naziv="DomainObject.Predmet.OkrivljenikFizickaOsoba.DatumRodjenja_1">27. kolovoza 1987.</derivirana_varijabla>
  </DomainObject.Predmet.OkrivljenikFizickaOsoba.DatumRodjenja>
  <DomainObject.Predmet.OkrivljenikFizickaOsoba.DatumRodjenjaFormated>
    <izvorni_sadrzaj>27.8.1987.</izvorni_sadrzaj>
    <derivirana_varijabla naziv="DomainObject.Predmet.OkrivljenikFizickaOsoba.DatumRodjenjaFormated_1">27.8.1987.</derivirana_varijabla>
  </DomainObject.Predmet.OkrivljenikFizickaOsoba.DatumRodjenjaFormated>
  <DomainObject.Predmet.OkrivljenikFizickaOsoba.Ime>
    <izvorni_sadrzaj>Mario</izvorni_sadrzaj>
    <derivirana_varijabla naziv="DomainObject.Predmet.OkrivljenikFizickaOsoba.Ime_1">Mario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Osijek (Osijek)</izvorni_sadrzaj>
    <derivirana_varijabla naziv="DomainObject.Predmet.OkrivljenikFizickaOsoba.MjestoRodjenja_1">Osijek (Osijek)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Mario Žaper</izvorni_sadrzaj>
    <derivirana_varijabla naziv="DomainObject.Predmet.OkrivljenikFizickaOsoba.Naziv_1">Mario Žaper</derivirana_varijabla>
  </DomainObject.Predmet.OkrivljenikFizickaOsoba.Naziv>
  <DomainObject.Predmet.OkrivljenikFizickaOsoba.Prezime>
    <izvorni_sadrzaj>Žaper</izvorni_sadrzaj>
    <derivirana_varijabla naziv="DomainObject.Predmet.OkrivljenikFizickaOsoba.Prezime_1">Žaper</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10578987008</izvorni_sadrzaj>
    <derivirana_varijabla naziv="DomainObject.Predmet.OkrivljenikFizickaOsoba.Oib_1">10578987008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Pp-2236/2025</izvorni_sadrzaj>
    <derivirana_varijabla naziv="DomainObject.Predmet.OznakaBroj_1">Pp-2236/2025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OMNIA GRADNJA d.o.o. za usluge; Mario Žaper</izvorni_sadrzaj>
    <derivirana_varijabla naziv="DomainObject.Predmet.ProtustrankaFormated_1">  OMNIA GRADNJA d.o.o. za usluge; Mario Žaper</derivirana_varijabla>
  </DomainObject.Predmet.ProtustrankaFormated>
  <DomainObject.Predmet.ProtustrankaFormatedOIB>
    <izvorni_sadrzaj>  OMNIA GRADNJA d.o.o. za usluge, OIB 52084594505; Mario Žaper, OIB 10578987008</izvorni_sadrzaj>
    <derivirana_varijabla naziv="DomainObject.Predmet.ProtustrankaFormatedOIB_1">  OMNIA GRADNJA d.o.o. za usluge, OIB 52084594505; Mario Žaper, OIB 10578987008</derivirana_varijabla>
  </DomainObject.Predmet.ProtustrankaFormatedOIB>
  <DomainObject.Predmet.ProtustrankaFormatedWithAdress>
    <izvorni_sadrzaj> OMNIA GRADNJA d.o.o. za usluge, Ulica Hrvatske Republike 17B, 31000 Osijek; Mario Žaper, Ulica Roberta Frangeša-Mihanovića 48, 23000 Zadar</izvorni_sadrzaj>
    <derivirana_varijabla naziv="DomainObject.Predmet.ProtustrankaFormatedWithAdress_1"> OMNIA GRADNJA d.o.o. za usluge, Ulica Hrvatske Republike 17B, 31000 Osijek; Mario Žaper, Ulica Roberta Frangeša-Mihanovića 48, 23000 Zadar</derivirana_varijabla>
  </DomainObject.Predmet.ProtustrankaFormatedWithAdress>
  <DomainObject.Predmet.ProtustrankaFormatedWithAdressOIB>
    <izvorni_sadrzaj> OMNIA GRADNJA d.o.o. za usluge, OIB 52084594505, Ulica Hrvatske Republike 17B, 31000 Osijek; Mario Žaper, OIB 10578987008, Ulica Roberta Frangeša-Mihanovića 48, 23000 Zadar</izvorni_sadrzaj>
    <derivirana_varijabla naziv="DomainObject.Predmet.ProtustrankaFormatedWithAdressOIB_1"> OMNIA GRADNJA d.o.o. za usluge, OIB 52084594505, Ulica Hrvatske Republike 17B, 31000 Osijek; Mario Žaper, OIB 10578987008, Ulica Roberta Frangeša-Mihanovića 48, 23000 Zadar</derivirana_varijabla>
  </DomainObject.Predmet.ProtustrankaFormatedWithAdressOIB>
  <DomainObject.Predmet.ProtustrankaWithAdress>
    <izvorni_sadrzaj>OMNIA GRADNJA d.o.o. za usluge Ulica Hrvatske Republike 17B, 31000 Osijek, Mario Žaper Ulica Roberta Frangeša-Mihanovića 48, 23000 Zadar</izvorni_sadrzaj>
    <derivirana_varijabla naziv="DomainObject.Predmet.ProtustrankaWithAdress_1">OMNIA GRADNJA d.o.o. za usluge Ulica Hrvatske Republike 17B, 31000 Osijek, Mario Žaper Ulica Roberta Frangeša-Mihanovića 48, 23000 Zadar</derivirana_varijabla>
  </DomainObject.Predmet.ProtustrankaWithAdress>
  <DomainObject.Predmet.ProtustrankaWithAdressOIB>
    <izvorni_sadrzaj>OMNIA GRADNJA d.o.o. za usluge, OIB 52084594505, Ulica Hrvatske Republike 17B, 31000 Osijek, Mario Žaper, OIB 10578987008, Ulica Roberta Frangeša-Mihanovića 48, 23000 Zadar</izvorni_sadrzaj>
    <derivirana_varijabla naziv="DomainObject.Predmet.ProtustrankaWithAdressOIB_1">OMNIA GRADNJA d.o.o. za usluge, OIB 52084594505, Ulica Hrvatske Republike 17B, 31000 Osijek, Mario Žaper, OIB 10578987008, Ulica Roberta Frangeša-Mihanovića 48, 23000 Zadar</derivirana_varijabla>
  </DomainObject.Predmet.ProtustrankaWithAdressOIB>
  <DomainObject.Predmet.ProtustrankaNazivFormated>
    <izvorni_sadrzaj>OMNIA GRADNJA d.o.o. za usluge,Mario Žaper</izvorni_sadrzaj>
    <derivirana_varijabla naziv="DomainObject.Predmet.ProtustrankaNazivFormated_1">OMNIA GRADNJA d.o.o. za usluge,Mario Žaper</derivirana_varijabla>
  </DomainObject.Predmet.ProtustrankaNazivFormated>
  <DomainObject.Predmet.ProtustrankaNazivFormatedOIB>
    <izvorni_sadrzaj>OMNIA GRADNJA d.o.o. za usluge, OIB 52084594505,Mario Žaper, OIB 10578987008</izvorni_sadrzaj>
    <derivirana_varijabla naziv="DomainObject.Predmet.ProtustrankaNazivFormatedOIB_1">OMNIA GRADNJA d.o.o. za usluge, OIB 52084594505,Mario Žaper, OIB 10578987008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Dunja Bertok 72.</izvorni_sadrzaj>
    <derivirana_varijabla naziv="DomainObject.Predmet.Referada.Naziv_1">Dunja Bertok 72.</derivirana_varijabla>
  </DomainObject.Predmet.Referada.Naziv>
  <DomainObject.Predmet.Referada.Oznaka>
    <izvorni_sadrzaj>OS72</izvorni_sadrzaj>
    <derivirana_varijabla naziv="DomainObject.Predmet.Referada.Oznaka_1">OS72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Dunja Bertok</izvorni_sadrzaj>
    <derivirana_varijabla naziv="DomainObject.Predmet.Referada.Sudac_1">Dunja Bertok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Osijek</izvorni_sadrzaj>
    <derivirana_varijabla naziv="DomainObject.Predmet.StrankaFormated_1">  Državni inspektorat - Područni ured Osijek</derivirana_varijabla>
  </DomainObject.Predmet.StrankaFormated>
  <DomainObject.Predmet.StrankaFormatedOIB>
    <izvorni_sadrzaj>  Državni inspektorat - Područni ured Osijek</izvorni_sadrzaj>
    <derivirana_varijabla naziv="DomainObject.Predmet.StrankaFormatedOIB_1">  Državni inspektorat - Područni ured Osijek</derivirana_varijabla>
  </DomainObject.Predmet.StrankaFormatedOIB>
  <DomainObject.Predmet.StrankaFormatedWithAdress>
    <izvorni_sadrzaj> Državni inspektorat - Područni ured Osijek, Ulica Hrvatske Republike 21, 31000 Osijek</izvorni_sadrzaj>
    <derivirana_varijabla naziv="DomainObject.Predmet.StrankaFormatedWithAdress_1"> Državni inspektorat - Područni ured Osijek, Ulica Hrvatske Republike 21, 31000 Osijek</derivirana_varijabla>
  </DomainObject.Predmet.StrankaFormatedWithAdress>
  <DomainObject.Predmet.StrankaFormatedWithAdressOIB>
    <izvorni_sadrzaj> Državni inspektorat - Područni ured Osijek, Ulica Hrvatske Republike 21, 31000 Osijek</izvorni_sadrzaj>
    <derivirana_varijabla naziv="DomainObject.Predmet.StrankaFormatedWithAdressOIB_1"> Državni inspektorat - Područni ured Osijek, Ulica Hrvatske Republike 21, 31000 Osijek</derivirana_varijabla>
  </DomainObject.Predmet.StrankaFormatedWithAdressOIB>
  <DomainObject.Predmet.StrankaWithAdress>
    <izvorni_sadrzaj>Državni inspektorat - Područni ured Osijek Ulica Hrvatske Republike 21,31000 Osijek</izvorni_sadrzaj>
    <derivirana_varijabla naziv="DomainObject.Predmet.StrankaWithAdress_1">Državni inspektorat - Područni ured Osijek Ulica Hrvatske Republike 21,31000 Osijek</derivirana_varijabla>
  </DomainObject.Predmet.StrankaWithAdress>
  <DomainObject.Predmet.StrankaWithAdressOIB>
    <izvorni_sadrzaj>Državni inspektorat - Područni ured Osijek, Ulica Hrvatske Republike 21,31000 Osijek</izvorni_sadrzaj>
    <derivirana_varijabla naziv="DomainObject.Predmet.StrankaWithAdressOIB_1">Državni inspektorat - Područni ured Osijek, Ulica Hrvatske Republike 21,31000 Osijek</derivirana_varijabla>
  </DomainObject.Predmet.StrankaWithAdressOIB>
  <DomainObject.Predmet.StrankaNazivFormated>
    <izvorni_sadrzaj>Državni inspektorat - Područni ured Osijek</izvorni_sadrzaj>
    <derivirana_varijabla naziv="DomainObject.Predmet.StrankaNazivFormated_1">Državni inspektorat - Područni ured Osijek</derivirana_varijabla>
  </DomainObject.Predmet.StrankaNazivFormated>
  <DomainObject.Predmet.StrankaNazivFormatedOIB>
    <izvorni_sadrzaj>Državni inspektorat - Područni ured Osijek</izvorni_sadrzaj>
    <derivirana_varijabla naziv="DomainObject.Predmet.StrankaNazivFormatedOIB_1">Državni inspektorat - Područni ured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Dunja Bertok 72.</izvorni_sadrzaj>
    <derivirana_varijabla naziv="DomainObject.Predmet.TrenutnaLokacijaSpisa.Naziv_1">Dunja Bertok 72.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Prekršajna pis.</izvorni_sadrzaj>
    <derivirana_varijabla naziv="DomainObject.Predmet.UstrojstvenaJedinicaVodi.Oznaka_1">Prekršajna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Mateja Mihačić</izvorni_sadrzaj>
    <derivirana_varijabla naziv="DomainObject.Predmet.Zapisnicar_1">Mateja Mihačić</derivirana_varijabla>
  </DomainObject.Predmet.Zapisnicar>
  <DomainObject.Predmet.StrankaListFormated>
    <izvorni_sadrzaj>
      <item>Državni inspektorat - Područni ured Osijek</item>
    </izvorni_sadrzaj>
    <derivirana_varijabla naziv="DomainObject.Predmet.StrankaListFormated_1">
      <item>Državni inspektorat - Područni ured Osijek</item>
    </derivirana_varijabla>
  </DomainObject.Predmet.StrankaListFormated>
  <DomainObject.Predmet.StrankaListFormatedOIB>
    <izvorni_sadrzaj>
      <item>Državni inspektorat - Područni ured Osijek</item>
    </izvorni_sadrzaj>
    <derivirana_varijabla naziv="DomainObject.Predmet.StrankaListFormatedOIB_1">
      <item>Državni inspektorat - Područni ured Osijek</item>
    </derivirana_varijabla>
  </DomainObject.Predmet.StrankaListFormatedOIB>
  <DomainObject.Predmet.StrankaListFormatedWithAdress>
    <izvorni_sadrzaj>
      <item>Državni inspektorat - Područni ured Osijek, Ulica Hrvatske Republike 21, 31000 Osijek</item>
    </izvorni_sadrzaj>
    <derivirana_varijabla naziv="DomainObject.Predmet.StrankaListFormatedWithAdress_1">
      <item>Državni inspektorat - Područni ured Osijek, Ulica Hrvatske Republike 21, 31000 Osijek</item>
    </derivirana_varijabla>
  </DomainObject.Predmet.StrankaListFormatedWithAdress>
  <DomainObject.Predmet.StrankaListFormatedWithAdressOIB>
    <izvorni_sadrzaj>
      <item>Državni inspektorat - Područni ured Osijek, Ulica Hrvatske Republike 21, 31000 Osijek</item>
    </izvorni_sadrzaj>
    <derivirana_varijabla naziv="DomainObject.Predmet.StrankaListFormatedWithAdressOIB_1">
      <item>Državni inspektorat - Područni ured Osijek, Ulica Hrvatske Republike 21, 31000 Osijek</item>
    </derivirana_varijabla>
  </DomainObject.Predmet.StrankaListFormatedWithAdressOIB>
  <DomainObject.Predmet.StrankaListNazivFormated>
    <izvorni_sadrzaj>
      <item>Državni inspektorat - Područni ured Osijek</item>
    </izvorni_sadrzaj>
    <derivirana_varijabla naziv="DomainObject.Predmet.StrankaListNazivFormated_1">
      <item>Državni inspektorat - Područni ured Osijek</item>
    </derivirana_varijabla>
  </DomainObject.Predmet.StrankaListNazivFormated>
  <DomainObject.Predmet.StrankaListNazivFormatedOIB>
    <izvorni_sadrzaj>
      <item>Državni inspektorat - Područni ured Osijek</item>
    </izvorni_sadrzaj>
    <derivirana_varijabla naziv="DomainObject.Predmet.StrankaListNazivFormatedOIB_1">
      <item>Državni inspektorat - Područni ured Osijek</item>
    </derivirana_varijabla>
  </DomainObject.Predmet.StrankaListNazivFormatedOIB>
  <DomainObject.Predmet.ProtuStrankaListFormated>
    <izvorni_sadrzaj>
      <item>OMNIA GRADNJA d.o.o. za usluge</item>
      <item>Mario Žaper</item>
    </izvorni_sadrzaj>
    <derivirana_varijabla naziv="DomainObject.Predmet.ProtuStrankaListFormated_1">
      <item>OMNIA GRADNJA d.o.o. za usluge</item>
      <item>Mario Žaper</item>
    </derivirana_varijabla>
  </DomainObject.Predmet.ProtuStrankaListFormated>
  <DomainObject.Predmet.ProtuStrankaListFormatedOIB>
    <izvorni_sadrzaj>
      <item>OMNIA GRADNJA d.o.o. za usluge, OIB 52084594505</item>
      <item>Mario Žaper, OIB 10578987008</item>
    </izvorni_sadrzaj>
    <derivirana_varijabla naziv="DomainObject.Predmet.ProtuStrankaListFormatedOIB_1">
      <item>OMNIA GRADNJA d.o.o. za usluge, OIB 52084594505</item>
      <item>Mario Žaper, OIB 10578987008</item>
    </derivirana_varijabla>
  </DomainObject.Predmet.ProtuStrankaListFormatedOIB>
  <DomainObject.Predmet.ProtuStrankaListFormatedWithAdress>
    <izvorni_sadrzaj>
      <item>OMNIA GRADNJA d.o.o. za usluge, Ulica Hrvatske Republike 17B, 31000 Osijek</item>
      <item>Mario Žaper, Ulica Roberta Frangeša-Mihanovića 48, 23000 Zadar</item>
    </izvorni_sadrzaj>
    <derivirana_varijabla naziv="DomainObject.Predmet.ProtuStrankaListFormatedWithAdress_1">
      <item>OMNIA GRADNJA d.o.o. za usluge, Ulica Hrvatske Republike 17B, 31000 Osijek</item>
      <item>Mario Žaper, Ulica Roberta Frangeša-Mihanovića 48, 23000 Zadar</item>
    </derivirana_varijabla>
  </DomainObject.Predmet.ProtuStrankaListFormatedWithAdress>
  <DomainObject.Predmet.ProtuStrankaListFormatedWithAdressOIB>
    <izvorni_sadrzaj>
      <item>OMNIA GRADNJA d.o.o. za usluge, OIB 52084594505, Ulica Hrvatske Republike 17B, 31000 Osijek</item>
      <item>Mario Žaper, OIB 10578987008, Ulica Roberta Frangeša-Mihanovića 48, 23000 Zadar</item>
    </izvorni_sadrzaj>
    <derivirana_varijabla naziv="DomainObject.Predmet.ProtuStrankaListFormatedWithAdressOIB_1">
      <item>OMNIA GRADNJA d.o.o. za usluge, OIB 52084594505, Ulica Hrvatske Republike 17B, 31000 Osijek</item>
      <item>Mario Žaper, OIB 10578987008, Ulica Roberta Frangeša-Mihanovića 48, 23000 Zadar</item>
    </derivirana_varijabla>
  </DomainObject.Predmet.ProtuStrankaListFormatedWithAdressOIB>
  <DomainObject.Predmet.ProtuStrankaListNazivFormated>
    <izvorni_sadrzaj>
      <item>OMNIA GRADNJA d.o.o. za usluge</item>
      <item>Mario Žaper</item>
    </izvorni_sadrzaj>
    <derivirana_varijabla naziv="DomainObject.Predmet.ProtuStrankaListNazivFormated_1">
      <item>OMNIA GRADNJA d.o.o. za usluge</item>
      <item>Mario Žaper</item>
    </derivirana_varijabla>
  </DomainObject.Predmet.ProtuStrankaListNazivFormated>
  <DomainObject.Predmet.ProtuStrankaListNazivFormatedOIB>
    <izvorni_sadrzaj>
      <item>OMNIA GRADNJA d.o.o. za usluge, OIB 52084594505</item>
      <item>Mario Žaper, OIB 10578987008</item>
    </izvorni_sadrzaj>
    <derivirana_varijabla naziv="DomainObject.Predmet.ProtuStrankaListNazivFormatedOIB_1">
      <item>OMNIA GRADNJA d.o.o. za usluge, OIB 52084594505</item>
      <item>Mario Žaper, OIB 10578987008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64, 64</izvorni_sadrzaj>
    <derivirana_varijabla naziv="DomainObject.Predmet.ClanakZakona_1">64, 64</derivirana_varijabla>
  </DomainObject.Predmet.ClanakZakona>
  <DomainObject.Predmet.ClanakZakonaFull>
    <izvorni_sadrzaj>članka 64., članka 64.</izvorni_sadrzaj>
    <derivirana_varijabla naziv="DomainObject.Predmet.ClanakZakonaFull_1">članka 64., članka 64.</derivirana_varijabla>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16. ožujka 2026.</izvorni_sadrzaj>
    <derivirana_varijabla naziv="DomainObject.Datum_1">16. ožujka 2026.</derivirana_varijabla>
  </DomainObject.Datum>
  <DomainObject.PoslovniBrojDokumenta>
    <izvorni_sadrzaj/>
    <derivirana_varijabla naziv="DomainObject.PoslovniBrojDokumenta_1"/>
  </DomainObject.PoslovniBrojDokumenta>
  <DomainObject.Predmet.StrankaIDrugi>
    <izvorni_sadrzaj>Državni inspektorat - Područni ured Osijek</izvorni_sadrzaj>
    <derivirana_varijabla naziv="DomainObject.Predmet.StrankaIDrugi_1">Državni inspektorat - Područni ured Osijek</derivirana_varijabla>
  </DomainObject.Predmet.StrankaIDrugi>
  <DomainObject.Predmet.ProtustrankaIDrugi>
    <izvorni_sadrzaj>OMNIA GRADNJA d.o.o. za usluge i dr.</izvorni_sadrzaj>
    <derivirana_varijabla naziv="DomainObject.Predmet.ProtustrankaIDrugi_1">OMNIA GRADNJA d.o.o. za usluge i dr.</derivirana_varijabla>
  </DomainObject.Predmet.ProtustrankaIDrugi>
  <DomainObject.Predmet.StrankaIDrugiAdressOIB>
    <izvorni_sadrzaj>Državni inspektorat - Područni ured Osijek, Ulica Hrvatske Republike 21, 31000 Osijek</izvorni_sadrzaj>
    <derivirana_varijabla naziv="DomainObject.Predmet.StrankaIDrugiAdressOIB_1">Državni inspektorat - Područni ured Osijek, Ulica Hrvatske Republike 21, 31000 Osijek</derivirana_varijabla>
  </DomainObject.Predmet.StrankaIDrugiAdressOIB>
  <DomainObject.Predmet.ProtustrankaIDrugiAdressOIB>
    <izvorni_sadrzaj>OMNIA GRADNJA d.o.o. za usluge, OIB 52084594505, Ulica Hrvatske Republike 17B, 31000 Osijek i dr.</izvorni_sadrzaj>
    <derivirana_varijabla naziv="DomainObject.Predmet.ProtustrankaIDrugiAdressOIB_1">OMNIA GRADNJA d.o.o. za usluge, OIB 52084594505, Ulica Hrvatske Republike 17B, 31000 Osijek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Osijek</item>
      <item>OMNIA GRADNJA d.o.o. za usluge</item>
      <item>Mario Žaper</item>
    </izvorni_sadrzaj>
    <derivirana_varijabla naziv="DomainObject.Predmet.SudioniciListNaziv_1">
      <item>Državni inspektorat - Područni ured Osijek</item>
      <item>OMNIA GRADNJA d.o.o. za usluge</item>
      <item>Mario Žaper</item>
    </derivirana_varijabla>
  </DomainObject.Predmet.SudioniciListNaziv>
  <DomainObject.Predmet.SudioniciListAdressOIB>
    <izvorni_sadrzaj>
      <item>Državni inspektorat - Područni ured Osijek, Ulica Hrvatske Republike 21,31000 Osijek</item>
      <item>OMNIA GRADNJA d.o.o. za usluge, OIB 52084594505, Ulica Hrvatske Republike 17B,31000 Osijek</item>
      <item>Mario Žaper, OIB 10578987008, Ulica Roberta Frangeša-Mihanovića 48,23000 Zadar</item>
    </izvorni_sadrzaj>
    <derivirana_varijabla naziv="DomainObject.Predmet.SudioniciListAdressOIB_1">
      <item>Državni inspektorat - Područni ured Osijek, Ulica Hrvatske Republike 21,31000 Osijek</item>
      <item>OMNIA GRADNJA d.o.o. za usluge, OIB 52084594505, Ulica Hrvatske Republike 17B,31000 Osijek</item>
      <item>Mario Žaper, OIB 10578987008, Ulica Roberta Frangeša-Mihanovića 48,23000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52084594505</item>
      <item>, OIB 10578987008</item>
    </izvorni_sadrzaj>
    <derivirana_varijabla naziv="DomainObject.Predmet.SudioniciListNazivOIB_1">
      <item>, OIB null</item>
      <item>, OIB 52084594505</item>
      <item>, OIB 10578987008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lipnja 2025.</izvorni_sadrzaj>
    <derivirana_varijabla naziv="DomainObject.Predmet.DatumPocetkaProcesa_1">9. lipnja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državnom inspektoratu</item>
    </izvorni_sadrzaj>
    <derivirana_varijabla naziv="DomainObject.ZakonPravilnikList_1">
      <item>Zakon o državnom inspektoratu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OMNIA GRADNJA d.o.o. za usluge, Ulica Hrvatske Republike 17B, 31000 Osijek, OIB: 52084594505</item>
      <item>Mario Žaper, Ulica Roberta Frangeša-Mihanovića 48, 23000 Zadar, OIB: 10578987008, rođen-a 27.08.1987., mjesto rođenja Osijek (Osijek)</item>
    </izvorni_sadrzaj>
    <derivirana_varijabla naziv="DomainObject.Predmet.OkrivljenikAdresaMjestoRodjenjaList_1">
      <item>OMNIA GRADNJA d.o.o. za usluge, Ulica Hrvatske Republike 17B, 31000 Osijek, OIB: 52084594505</item>
      <item>Mario Žaper, Ulica Roberta Frangeša-Mihanovića 48, 23000 Zadar, OIB: 10578987008, rođen-a 27.08.1987., mjesto rođenja Osijek (Osijek)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OMNIA GRADNJA d.o.o. za usluge, MBS 081140661, Ulica Hrvatske Republike 17B, 31000 Osijek</izvorni_sadrzaj>
    <derivirana_varijabla naziv="DomainObject.Predmet.OkrivljenikPravnaNazivAdresaMbs_1">OMNIA GRADNJA d.o.o. za usluge, MBS 081140661, Ulica Hrvatske Republike 17B, 31000 Osijek</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116-02/25-01/1755, 443-02-01-25-08</izvorni_sadrzaj>
    <derivirana_varijabla naziv="DomainObject.PrviPodnesak.OznakaBrojPodnositelja_1">116-02/25-01/1755, 443-02-01-25-08</derivirana_varijabla>
  </DomainObject.PrviPodnesak.OznakaBrojPodnositelj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666B2A-F0F5-430E-9358-CBF63828A225}">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1088</properties:Words>
  <properties:Characters>6237</properties:Characters>
  <properties:Lines>137</properties:Lines>
  <properties:Paragraphs>40</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Broj: Pp III J-731/10-5</vt:lpstr>
    </vt:vector>
  </properties:TitlesOfParts>
  <properties:LinksUpToDate>false</properties:LinksUpToDate>
  <properties:CharactersWithSpaces>7549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2026-03-16T12:12:00Z</dcterms:created>
  <dc:creator>Korisnik</dc:creator>
  <cp:lastModifiedBy>Mateja Mihačić</cp:lastModifiedBy>
  <cp:lastPrinted>2026-03-16T12:50:00Z</cp:lastPrinted>
  <dcterms:modified xmlns:xsi="http://www.w3.org/2001/XMLSchema-instance" xsi:type="dcterms:W3CDTF">2026-03-16T12:50:00Z</dcterms:modified>
  <cp:revision>4</cp:revision>
  <dc:title>Broj: Pp III J-731/10-5</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oslobađajuća (2236-2025 - Omnia Gradnja d.o.o. i Mario Žaper - čl.127.st.1.t.3. Zakona o Državnom inspektoratu-nema dokaza.docx)</vt:lpwstr>
  </prop:property>
  <prop:property fmtid="{D5CDD505-2E9C-101B-9397-08002B2CF9AE}" pid="4" name="CC_coloring">
    <vt:bool>false</vt:bool>
  </prop:property>
  <prop:property fmtid="{D5CDD505-2E9C-101B-9397-08002B2CF9AE}" pid="5" name="BrojStranica">
    <vt:i4>3</vt:i4>
  </prop:property>
</prop:Properties>
</file>